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KAMU İDARELERİNCE HAZIRLANACAK FAALİYET RAPORLARI HAKKINDA YÖNETMELİK</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BİRİNCİ BÖLÜM</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Amaç, Kapsam, Dayanak ve Tanımlar</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Amaç ve kapsam</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 –</w:t>
      </w:r>
      <w:r w:rsidRPr="005B33AD">
        <w:rPr>
          <w:rFonts w:ascii="Calibri" w:eastAsia="Times New Roman" w:hAnsi="Calibri" w:cs="Times New Roman"/>
          <w:color w:val="1C283D"/>
          <w:lang w:eastAsia="tr-TR"/>
        </w:rPr>
        <w:t> (1) Bu Yönetmelik; genel bütçe kapsamındaki kamu idareleri, özel bütçeli idareler, sosyal güvenlik kurumları ile mahalli idarelerin faaliyet raporlarının hazırlanması, ilgili idarelere verilmesi, kamuoyuna açıklanması ve bu işlemlere ilişkin süreler ile diğer usul ve esasları belirlemek amacıyla hazırlanmıştır.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Dayanak</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2 –</w:t>
      </w:r>
      <w:r w:rsidRPr="005B33AD">
        <w:rPr>
          <w:rFonts w:ascii="Calibri" w:eastAsia="Times New Roman" w:hAnsi="Calibri" w:cs="Times New Roman"/>
          <w:color w:val="1C283D"/>
          <w:lang w:eastAsia="tr-TR"/>
        </w:rPr>
        <w:t xml:space="preserve"> (1) Bu Yönetmelik, </w:t>
      </w:r>
      <w:proofErr w:type="gramStart"/>
      <w:r w:rsidRPr="005B33AD">
        <w:rPr>
          <w:rFonts w:ascii="Calibri" w:eastAsia="Times New Roman" w:hAnsi="Calibri" w:cs="Times New Roman"/>
          <w:color w:val="1C283D"/>
          <w:lang w:eastAsia="tr-TR"/>
        </w:rPr>
        <w:t>10/12/2003</w:t>
      </w:r>
      <w:proofErr w:type="gramEnd"/>
      <w:r w:rsidRPr="005B33AD">
        <w:rPr>
          <w:rFonts w:ascii="Calibri" w:eastAsia="Times New Roman" w:hAnsi="Calibri" w:cs="Times New Roman"/>
          <w:color w:val="1C283D"/>
          <w:lang w:eastAsia="tr-TR"/>
        </w:rPr>
        <w:t xml:space="preserve"> tarihli ve 5018 sayılı Kamu Mali Yönetimi ve Kontrol Kanununun 41 inci maddesine dayanılarak hazırlanmıştır.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Tanımlar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3 –</w:t>
      </w:r>
      <w:r w:rsidRPr="005B33AD">
        <w:rPr>
          <w:rFonts w:ascii="Calibri" w:eastAsia="Times New Roman" w:hAnsi="Calibri" w:cs="Times New Roman"/>
          <w:color w:val="1C283D"/>
          <w:lang w:eastAsia="tr-TR"/>
        </w:rPr>
        <w:t> (1) Bu Yönetmelikte geçen;</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 Bakanlık: Maliye Bakanlığını,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 Faaliyet raporu: Birim ve idare faaliyet raporlarını, genel faaliyet raporunu ve mahalli idareler genel faaliyet raporunu,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c) Genel bütçe kapsamındaki kamu idareleri: Kanuna ekli (I) sayılı cetvelde yer alan kamu idarelerini,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ç) Harcama birimi: Kamu idaresi bütçesinde ödenek tahsis edilen ve harcama yetkisi bulunan birimi,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d) Kanun: 5018 sayılı Kamu Mali Yönetimi ve Kontrol Kanununu,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e) Mahalli idare: Yetkileri belirli bir coğrafi alan ve hizmetlerle sınırlı olarak kamusal faaliyet gösteren belediye, il özel idaresi ile bunlara bağlı veya bunların kurdukları veya üye oldukları birlik ve idareleri,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f) Mali yıl: Takvim yılını,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g) Merkezi yönetim kapsamındaki kamu idareleri: Kanuna ekli (I), (II) ve (III) sayılı cetvellerde yer alan kamu idarelerini,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ğ) Özel bütçeli idareler: Kanuna ekli (II) sayılı cetvelde yer alan kamu idarelerini,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h) Performans esaslı bütçeleme rehberi: Kanunun 9 uncu maddesi uyarınca Bakanlıkça hazırlanan ve performans esaslı bütçelemeye ilişkin esas ve usuller ile standartları belirleyen rehberi,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ı) Performans göstergesi: Kamu idarelerinin performans hedeflerine ulaşmak amacıyla yürüttükleri faaliyetlerin sonuçlarını ölçmek, izlemek ve değerlendirmek için kullanılan göstergeleri,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 Performans hedefi: Kamu idarelerinin stratejik hedeflerine ulaşmak için bir mali yılda gerçekleştirmeyi amaçladıkları performans seviyelerini gösteren hedefleri,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j) Performans programı: Kamu idarelerinin stratejik planlarıyla uyumlu olarak bir mali yılda yürütülecek faaliyetlerini, faaliyet ve proje bazında kaynak ihtiyacını, performans hedef ve göstergelerini içeren, idare bütçesinin ve faaliyet raporunun hazırlanmasına esas teşkil eden programı,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k) Sosyal güvenlik kurumları: Kanuna ekli (IV) sayılı cetvelde yer alan kamu kurumlarını,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l) Stratejik plan: Kamu idarelerinin orta ve uzun vadeli amaçlarını, temel ilke ve politikalarını, hedef ve önceliklerini, performans ölçütlerini, bunlara ulaşmak için izlenecek yöntemler ile kaynak dağılımlarını içeren planı,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m) Üst yönetici: Milli Savunma Bakanlığında Bakanı, bakanlıklarda müsteşarı, diğer kamu idarelerinde en üst yöneticiyi, il özel idarelerinde valiyi ve belediyelerde belediye başkanını,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n) Yönetmelik: Bu Yönetmeliği,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B33AD">
        <w:rPr>
          <w:rFonts w:ascii="Calibri" w:eastAsia="Times New Roman" w:hAnsi="Calibri" w:cs="Times New Roman"/>
          <w:color w:val="1C283D"/>
          <w:lang w:eastAsia="tr-TR"/>
        </w:rPr>
        <w:t>ifade</w:t>
      </w:r>
      <w:proofErr w:type="gramEnd"/>
      <w:r w:rsidRPr="005B33AD">
        <w:rPr>
          <w:rFonts w:ascii="Calibri" w:eastAsia="Times New Roman" w:hAnsi="Calibri" w:cs="Times New Roman"/>
          <w:color w:val="1C283D"/>
          <w:lang w:eastAsia="tr-TR"/>
        </w:rPr>
        <w:t xml:space="preserve"> eder.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İKİNCİ BÖLÜM</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Raporlama İlkeleri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Sorumluluk ilkesi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lastRenderedPageBreak/>
        <w:t>MADDE 4 –</w:t>
      </w:r>
      <w:r w:rsidRPr="005B33AD">
        <w:rPr>
          <w:rFonts w:ascii="Calibri" w:eastAsia="Times New Roman" w:hAnsi="Calibri" w:cs="Times New Roman"/>
          <w:color w:val="1C283D"/>
          <w:lang w:eastAsia="tr-TR"/>
        </w:rPr>
        <w:t> (1) Faaliyet raporları mali saydamlık ve hesap verme sorumluluğunu sağlayacak şekilde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Doğruluk ve tarafsızlık ilkesi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5 –</w:t>
      </w:r>
      <w:r w:rsidRPr="005B33AD">
        <w:rPr>
          <w:rFonts w:ascii="Calibri" w:eastAsia="Times New Roman" w:hAnsi="Calibri" w:cs="Times New Roman"/>
          <w:color w:val="1C283D"/>
          <w:lang w:eastAsia="tr-TR"/>
        </w:rPr>
        <w:t> (1) Faaliyet raporlarında yer alan bilgilerin doğru, güvenilir, önyargısız ve tarafsız olması zorunludur.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Açıklık ilkesi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6 –</w:t>
      </w:r>
      <w:r w:rsidRPr="005B33AD">
        <w:rPr>
          <w:rFonts w:ascii="Calibri" w:eastAsia="Times New Roman" w:hAnsi="Calibri" w:cs="Times New Roman"/>
          <w:color w:val="1C283D"/>
          <w:lang w:eastAsia="tr-TR"/>
        </w:rPr>
        <w:t> (1) Faaliyet raporları, ilgili tarafların ve kamuoyunun bilgi sahibi olmasını sağlamak üzere açık, anlaşılır ve sade bir dil kullanılarak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Raporlarda teknik terim ve kısaltmaların kullanılması durumunda bunlar ayrıca tanımlanır.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Tam açıklama ilkesi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7 –</w:t>
      </w:r>
      <w:r w:rsidRPr="005B33AD">
        <w:rPr>
          <w:rFonts w:ascii="Calibri" w:eastAsia="Times New Roman" w:hAnsi="Calibri" w:cs="Times New Roman"/>
          <w:color w:val="1C283D"/>
          <w:lang w:eastAsia="tr-TR"/>
        </w:rPr>
        <w:t> (1) Faaliyet raporlarında yer alan bilgilerin eksiksiz olması, faaliyet sonuçlarını tüm yönleriyle açıklaması gerekir.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İdarenin faaliyetleriyle ilgisi olmayan hususlara faaliyet raporlarında yer verilmez.</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Tutarlılık ilkesi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8 –</w:t>
      </w:r>
      <w:r w:rsidRPr="005B33AD">
        <w:rPr>
          <w:rFonts w:ascii="Calibri" w:eastAsia="Times New Roman" w:hAnsi="Calibri" w:cs="Times New Roman"/>
          <w:color w:val="1C283D"/>
          <w:lang w:eastAsia="tr-TR"/>
        </w:rPr>
        <w:t> (1) Faaliyet sonuçlarının gösterilmesi ve değerlendirilmesinde aynı yöntemler kullanılır. Yöntem değişiklikleri olması durumunda, bu değişiklikler raporda açıklanır.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Faaliyet raporları yıllar itibarıyla karşılaştırmaya imkân verecek biçimde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Yıllık olma ilkesi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9 –</w:t>
      </w:r>
      <w:r w:rsidRPr="005B33AD">
        <w:rPr>
          <w:rFonts w:ascii="Calibri" w:eastAsia="Times New Roman" w:hAnsi="Calibri" w:cs="Times New Roman"/>
          <w:color w:val="1C283D"/>
          <w:lang w:eastAsia="tr-TR"/>
        </w:rPr>
        <w:t> (1) Faaliyet raporları, bir mali yılın faaliyet sonuçlarını gösterecek şekilde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ÜÇÜNCÜ BÖLÜM</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Faaliyet Raporlarının Düzenlenmesi, İlgili İdarelere Verilmesi ve Bu İşlemlere İlişkin Süreler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Birim faaliyet raporu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10 –</w:t>
      </w:r>
      <w:r w:rsidRPr="005B33AD">
        <w:rPr>
          <w:rFonts w:ascii="Calibri" w:eastAsia="Times New Roman" w:hAnsi="Calibri" w:cs="Times New Roman"/>
          <w:color w:val="1C283D"/>
          <w:lang w:eastAsia="tr-TR"/>
        </w:rPr>
        <w:t> (1) Birim faaliyet raporu; genel bütçe kapsamındaki kamu idareleri, özel bütçeli idareler, sosyal güvenlik kurumları ve mahalli idarelerin bütçelerinde kendisine ödenek tahsis edilen harcama yetkilileri tarafından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Genel bütçe kapsamındaki kamu idareleri, özel bütçeli idareler ve sosyal güvenlik kurumlarının ilgili mali yıla ilişkin birim faaliyet raporları harcama yetkilileri tarafından izleyen mali yılın en geç </w:t>
      </w:r>
      <w:r w:rsidRPr="005B33AD">
        <w:rPr>
          <w:rFonts w:ascii="Calibri" w:eastAsia="Times New Roman" w:hAnsi="Calibri" w:cs="Times New Roman"/>
          <w:b/>
          <w:bCs/>
          <w:color w:val="1C283D"/>
          <w:lang w:eastAsia="tr-TR"/>
        </w:rPr>
        <w:t xml:space="preserve">(Değişik </w:t>
      </w:r>
      <w:proofErr w:type="gramStart"/>
      <w:r w:rsidRPr="005B33AD">
        <w:rPr>
          <w:rFonts w:ascii="Calibri" w:eastAsia="Times New Roman" w:hAnsi="Calibri" w:cs="Times New Roman"/>
          <w:b/>
          <w:bCs/>
          <w:color w:val="1C283D"/>
          <w:lang w:eastAsia="tr-TR"/>
        </w:rPr>
        <w:t>ibare:RG</w:t>
      </w:r>
      <w:proofErr w:type="gramEnd"/>
      <w:r w:rsidRPr="005B33AD">
        <w:rPr>
          <w:rFonts w:ascii="Calibri" w:eastAsia="Times New Roman" w:hAnsi="Calibri" w:cs="Times New Roman"/>
          <w:b/>
          <w:bCs/>
          <w:color w:val="1C283D"/>
          <w:lang w:eastAsia="tr-TR"/>
        </w:rPr>
        <w:t>-22/11/2014-29183) </w:t>
      </w:r>
      <w:r w:rsidRPr="005B33AD">
        <w:rPr>
          <w:rFonts w:ascii="Calibri" w:eastAsia="Times New Roman" w:hAnsi="Calibri" w:cs="Times New Roman"/>
          <w:color w:val="1C283D"/>
          <w:u w:val="single"/>
          <w:lang w:eastAsia="tr-TR"/>
        </w:rPr>
        <w:t>Ocak ayı sonuna kadar</w:t>
      </w:r>
      <w:r w:rsidRPr="005B33AD">
        <w:rPr>
          <w:rFonts w:ascii="Calibri" w:eastAsia="Times New Roman" w:hAnsi="Calibri" w:cs="Times New Roman"/>
          <w:color w:val="1C283D"/>
          <w:lang w:eastAsia="tr-TR"/>
        </w:rPr>
        <w:t> üst yöneticiye sunulur.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(3) Mahalli idareler harcama yetkilileri tarafından hazırlanan birim faaliyet raporları ise izleyen mali yılın en geç Şubat ayı sonuna kadar üst yöneticiye sunulur.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(4) Üst yönetici, harcama birimlerinin faaliyetlerini ve performansını izleyebilmek amacıyla, harcama yetkililerinden üç veya altı aylık birim faaliyet raporları isteyebilir.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(5) Birim faaliyet raporu hazırlayan harcama yetkilileri, raporun içeriğinden ve raporda yer alan bilgilerin doğruluğundan üst yöneticiye karşı sorumludur.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İdare faaliyet raporu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11 –</w:t>
      </w:r>
      <w:r w:rsidRPr="005B33AD">
        <w:rPr>
          <w:rFonts w:ascii="Calibri" w:eastAsia="Times New Roman" w:hAnsi="Calibri" w:cs="Times New Roman"/>
          <w:color w:val="1C283D"/>
          <w:lang w:eastAsia="tr-TR"/>
        </w:rPr>
        <w:t> (1) İdare faaliyet raporu, birim faaliyet raporları esas alınarak, idarenin faaliyet sonuçlarını gösterecek şekilde üst yönetici tarafından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Genel bütçe kapsamındaki kamu idareleri, özel bütçeli idareler ile sosyal güvenlik kurumlarının ilgili mali yıla ilişkin idare faaliyet raporları üst yöneticileri tarafından izleyen mali yılın en geç </w:t>
      </w:r>
      <w:r w:rsidRPr="005B33AD">
        <w:rPr>
          <w:rFonts w:ascii="Calibri" w:eastAsia="Times New Roman" w:hAnsi="Calibri" w:cs="Times New Roman"/>
          <w:b/>
          <w:bCs/>
          <w:color w:val="1C283D"/>
          <w:lang w:eastAsia="tr-TR"/>
        </w:rPr>
        <w:t xml:space="preserve">(Değişik </w:t>
      </w:r>
      <w:proofErr w:type="gramStart"/>
      <w:r w:rsidRPr="005B33AD">
        <w:rPr>
          <w:rFonts w:ascii="Calibri" w:eastAsia="Times New Roman" w:hAnsi="Calibri" w:cs="Times New Roman"/>
          <w:b/>
          <w:bCs/>
          <w:color w:val="1C283D"/>
          <w:lang w:eastAsia="tr-TR"/>
        </w:rPr>
        <w:t>ibare:RG</w:t>
      </w:r>
      <w:proofErr w:type="gramEnd"/>
      <w:r w:rsidRPr="005B33AD">
        <w:rPr>
          <w:rFonts w:ascii="Calibri" w:eastAsia="Times New Roman" w:hAnsi="Calibri" w:cs="Times New Roman"/>
          <w:b/>
          <w:bCs/>
          <w:color w:val="1C283D"/>
          <w:lang w:eastAsia="tr-TR"/>
        </w:rPr>
        <w:t>-22/11/2014-29183) </w:t>
      </w:r>
      <w:r w:rsidRPr="005B33AD">
        <w:rPr>
          <w:rFonts w:ascii="Calibri" w:eastAsia="Times New Roman" w:hAnsi="Calibri" w:cs="Times New Roman"/>
          <w:color w:val="1C283D"/>
          <w:u w:val="single"/>
          <w:lang w:eastAsia="tr-TR"/>
        </w:rPr>
        <w:t>Şubat ayı sonuna kadar</w:t>
      </w:r>
      <w:r w:rsidRPr="005B33AD">
        <w:rPr>
          <w:rFonts w:ascii="Calibri" w:eastAsia="Times New Roman" w:hAnsi="Calibri" w:cs="Times New Roman"/>
          <w:color w:val="1C283D"/>
          <w:lang w:eastAsia="tr-TR"/>
        </w:rPr>
        <w:t xml:space="preserve"> kamuoyuna açıklanır. Bu raporların birer örneği aynı süre içerisinde </w:t>
      </w:r>
      <w:proofErr w:type="spellStart"/>
      <w:r w:rsidRPr="005B33AD">
        <w:rPr>
          <w:rFonts w:ascii="Calibri" w:eastAsia="Times New Roman" w:hAnsi="Calibri" w:cs="Times New Roman"/>
          <w:color w:val="1C283D"/>
          <w:lang w:eastAsia="tr-TR"/>
        </w:rPr>
        <w:t>Sayıştaya</w:t>
      </w:r>
      <w:proofErr w:type="spellEnd"/>
      <w:r w:rsidRPr="005B33AD">
        <w:rPr>
          <w:rFonts w:ascii="Calibri" w:eastAsia="Times New Roman" w:hAnsi="Calibri" w:cs="Times New Roman"/>
          <w:color w:val="1C283D"/>
          <w:lang w:eastAsia="tr-TR"/>
        </w:rPr>
        <w:t xml:space="preserve"> ve Bakanlığa gönderilir.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(3) Mahalli idarelerce hazırlanan idare faaliyet raporlarından; il özel idarelerinin faaliyet raporları Mart ayı toplantısında vali veya genel sekreter tarafından il genel meclisine, belediyelerin faaliyet raporları Nisan ayı toplantısında belediye başkanı tarafından belediye meclisine, mahalli idare birliklerinin faaliyet raporları ise Nisan ayında birlik başkanı tarafından birlik meclisine sunulur.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(4) İl özel idarelerinin faaliyet raporları Mart ayı sonuna kadar; belediyelerin faaliyet raporları ile mahalli idare birliklerinin faaliyet raporları ise Nisan ayı sonuna kadar üst yöneticileri tarafından kamuoyuna açıklanır. Bu raporların birer örneği aynı süreler içinde </w:t>
      </w:r>
      <w:proofErr w:type="spellStart"/>
      <w:r w:rsidRPr="005B33AD">
        <w:rPr>
          <w:rFonts w:ascii="Calibri" w:eastAsia="Times New Roman" w:hAnsi="Calibri" w:cs="Times New Roman"/>
          <w:color w:val="1C283D"/>
          <w:lang w:eastAsia="tr-TR"/>
        </w:rPr>
        <w:t>Sayıştaya</w:t>
      </w:r>
      <w:proofErr w:type="spellEnd"/>
      <w:r w:rsidRPr="005B33AD">
        <w:rPr>
          <w:rFonts w:ascii="Calibri" w:eastAsia="Times New Roman" w:hAnsi="Calibri" w:cs="Times New Roman"/>
          <w:color w:val="1C283D"/>
          <w:lang w:eastAsia="tr-TR"/>
        </w:rPr>
        <w:t xml:space="preserve"> ve İçişleri Bakanlığına gönderilir.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(5) Diğer mahalli idarelerin faaliyet raporlarının hazırlanması ve sunulmasında belediyeler için belirlenen sürelere uyulur.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lastRenderedPageBreak/>
        <w:t>(6) Sayıştay, Bakanlık veya İçişleri Bakanlığınca istenilmesi halinde faaliyet raporları ayrıca elektronik ortamda da gönderilir.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(7) Üst yöneticiler, idare faaliyet raporlarının içeriğinden ve raporlarda yer alan bilgilerin doğruluğundan ilgili Bakana; mahalli idarelerde ise meclislerine karşı sorumludur.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Mahalli idareler genel faaliyet raporu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12 –</w:t>
      </w:r>
      <w:r w:rsidRPr="005B33AD">
        <w:rPr>
          <w:rFonts w:ascii="Calibri" w:eastAsia="Times New Roman" w:hAnsi="Calibri" w:cs="Times New Roman"/>
          <w:color w:val="1C283D"/>
          <w:lang w:eastAsia="tr-TR"/>
        </w:rPr>
        <w:t> (1) Mahalli idareler genel faaliyet raporu, mahalli idarelerin idare faaliyet raporları esas alınarak İçişleri Bakanlığı tarafından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(2) Mahalli idareler genel faaliyet raporu İçişleri Bakanlığı tarafından izleyen mali yılın Haziran ayının </w:t>
      </w:r>
      <w:proofErr w:type="spellStart"/>
      <w:r w:rsidRPr="005B33AD">
        <w:rPr>
          <w:rFonts w:ascii="Calibri" w:eastAsia="Times New Roman" w:hAnsi="Calibri" w:cs="Times New Roman"/>
          <w:color w:val="1C283D"/>
          <w:lang w:eastAsia="tr-TR"/>
        </w:rPr>
        <w:t>onbeşine</w:t>
      </w:r>
      <w:proofErr w:type="spellEnd"/>
      <w:r w:rsidRPr="005B33AD">
        <w:rPr>
          <w:rFonts w:ascii="Calibri" w:eastAsia="Times New Roman" w:hAnsi="Calibri" w:cs="Times New Roman"/>
          <w:color w:val="1C283D"/>
          <w:lang w:eastAsia="tr-TR"/>
        </w:rPr>
        <w:t xml:space="preserve"> kadar kamuoyuna açıklanır. Bu raporun birer örneği aynı süre içerisinde </w:t>
      </w:r>
      <w:proofErr w:type="spellStart"/>
      <w:r w:rsidRPr="005B33AD">
        <w:rPr>
          <w:rFonts w:ascii="Calibri" w:eastAsia="Times New Roman" w:hAnsi="Calibri" w:cs="Times New Roman"/>
          <w:color w:val="1C283D"/>
          <w:lang w:eastAsia="tr-TR"/>
        </w:rPr>
        <w:t>Sayıştaya</w:t>
      </w:r>
      <w:proofErr w:type="spellEnd"/>
      <w:r w:rsidRPr="005B33AD">
        <w:rPr>
          <w:rFonts w:ascii="Calibri" w:eastAsia="Times New Roman" w:hAnsi="Calibri" w:cs="Times New Roman"/>
          <w:color w:val="1C283D"/>
          <w:lang w:eastAsia="tr-TR"/>
        </w:rPr>
        <w:t xml:space="preserve"> ve Bakanlığa gönderilir.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Mahalli idareler genel faaliyet raporunun kapsamı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13 –</w:t>
      </w:r>
      <w:r w:rsidRPr="005B33AD">
        <w:rPr>
          <w:rFonts w:ascii="Calibri" w:eastAsia="Times New Roman" w:hAnsi="Calibri" w:cs="Times New Roman"/>
          <w:color w:val="1C283D"/>
          <w:lang w:eastAsia="tr-TR"/>
        </w:rPr>
        <w:t> (1) Mahalli idarelerin genel durumunu ortaya koymak üzere hazırlanacak mahalli idareler genel faaliyet raporunda;</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 Mahalli idare bütçeleri gelir ve gider hedefleri ile gerçekleşmelerine ilişkin bilgi ve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 Mahalli idareler, mahalli idarelere bağlı kuruluş ve işletmeler ile belediye ortaklıklarının iç ve dış borçlarına ilişkin bilgi ve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c) Mahalli idarelerin insan kaynakları ile fiziki kaynaklarına ilişkin bilgi ve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ç) Mahalli idare bütçelerinden yapılan yardımlar ile sosyal hizmet harcamalarına ilişkin bilgi ve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d) Mahalli idarelerin stratejik planlama ve performans esaslı bütçeleme uygulamaları hakkında genel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e) Mahalli idarelere ilişkin iç denetim sonuçları hakkında bilgi ve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f) Mahalli idarelere ilişkin olarak İçişleri Bakanlığınca yürütülen denetim ve gözetim faaliyetleri hakkında özet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g) Mahalli idarelerin yıl içinde yapmış olduğu yatırımlar ile gelecek yıllara yaygın yüklenmelerine ilişkin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ğ) Bakanlık ve İçişleri Bakanlığınca gerekli görülen diğer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B33AD">
        <w:rPr>
          <w:rFonts w:ascii="Calibri" w:eastAsia="Times New Roman" w:hAnsi="Calibri" w:cs="Times New Roman"/>
          <w:color w:val="1C283D"/>
          <w:lang w:eastAsia="tr-TR"/>
        </w:rPr>
        <w:t>yer</w:t>
      </w:r>
      <w:proofErr w:type="gramEnd"/>
      <w:r w:rsidRPr="005B33AD">
        <w:rPr>
          <w:rFonts w:ascii="Calibri" w:eastAsia="Times New Roman" w:hAnsi="Calibri" w:cs="Times New Roman"/>
          <w:color w:val="1C283D"/>
          <w:lang w:eastAsia="tr-TR"/>
        </w:rPr>
        <w:t xml:space="preserve"> alır.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Genel faaliyet raporu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14 –</w:t>
      </w:r>
      <w:r w:rsidRPr="005B33AD">
        <w:rPr>
          <w:rFonts w:ascii="Calibri" w:eastAsia="Times New Roman" w:hAnsi="Calibri" w:cs="Times New Roman"/>
          <w:color w:val="1C283D"/>
          <w:lang w:eastAsia="tr-TR"/>
        </w:rPr>
        <w:t> (1) Genel faaliyet raporu, merkezi yönetim kapsamındaki idarelerin ve sosyal güvenlik kurumlarının bir mali yıldaki faaliyet sonuçlarını gösterecek şekilde Bakanlık tarafından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(2) Genel faaliyet raporu Bakanlık tarafından izleyen mali yılın Haziran ayı sonuna kadar kamuoyuna açıklanır ve aynı süre içinde </w:t>
      </w:r>
      <w:proofErr w:type="spellStart"/>
      <w:r w:rsidRPr="005B33AD">
        <w:rPr>
          <w:rFonts w:ascii="Calibri" w:eastAsia="Times New Roman" w:hAnsi="Calibri" w:cs="Times New Roman"/>
          <w:color w:val="1C283D"/>
          <w:lang w:eastAsia="tr-TR"/>
        </w:rPr>
        <w:t>Sayıştaya</w:t>
      </w:r>
      <w:proofErr w:type="spellEnd"/>
      <w:r w:rsidRPr="005B33AD">
        <w:rPr>
          <w:rFonts w:ascii="Calibri" w:eastAsia="Times New Roman" w:hAnsi="Calibri" w:cs="Times New Roman"/>
          <w:color w:val="1C283D"/>
          <w:lang w:eastAsia="tr-TR"/>
        </w:rPr>
        <w:t xml:space="preserve"> gönderilir.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Genel faaliyet raporunun kapsamı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15 –</w:t>
      </w:r>
      <w:r w:rsidRPr="005B33AD">
        <w:rPr>
          <w:rFonts w:ascii="Calibri" w:eastAsia="Times New Roman" w:hAnsi="Calibri" w:cs="Times New Roman"/>
          <w:color w:val="1C283D"/>
          <w:lang w:eastAsia="tr-TR"/>
        </w:rPr>
        <w:t> (1) Genel faaliyet raporunda;</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 Merkezi yönetim bütçesi gelir ve gider hedefleri ve gerçekleşmeleri ile meydana gelen sapmaların nedenleri,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 Kamu borç yönetimi raporu kapsamında borç stokundaki gelişmeler ve borçlanmaya ilişkin diğer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c) </w:t>
      </w:r>
      <w:proofErr w:type="gramStart"/>
      <w:r w:rsidRPr="005B33AD">
        <w:rPr>
          <w:rFonts w:ascii="Calibri" w:eastAsia="Times New Roman" w:hAnsi="Calibri" w:cs="Times New Roman"/>
          <w:color w:val="1C283D"/>
          <w:lang w:eastAsia="tr-TR"/>
        </w:rPr>
        <w:t>Yıl sonundaki</w:t>
      </w:r>
      <w:proofErr w:type="gramEnd"/>
      <w:r w:rsidRPr="005B33AD">
        <w:rPr>
          <w:rFonts w:ascii="Calibri" w:eastAsia="Times New Roman" w:hAnsi="Calibri" w:cs="Times New Roman"/>
          <w:color w:val="1C283D"/>
          <w:lang w:eastAsia="tr-TR"/>
        </w:rPr>
        <w:t xml:space="preserve"> varlık ve yükümlülüklerin durumunu gösterir cetvel ile bunlara ilişkin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ç) Ödenek aktarmaları ve diğer ödenek işlemlerini gösteren cetvel,</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d) Bütçenin uygulamasına ilişkin olarak Bakanlık tarafından yapılan faaliyetler,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e) İdarelerin stratejik planlama ve performans esaslı bütçeleme uygulamaları hakkında genel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f) Mahalli idarelerin malî yapılarına ilişkin genel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g) Bütçeden yardım alan dernek, vakıf, birlik, kurum, kuruluş, sandık ve benzeri teşekküllerin faaliyetlerine ilişkin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ğ) Bakanlıkça gerekli görülen diğer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B33AD">
        <w:rPr>
          <w:rFonts w:ascii="Calibri" w:eastAsia="Times New Roman" w:hAnsi="Calibri" w:cs="Times New Roman"/>
          <w:color w:val="1C283D"/>
          <w:lang w:eastAsia="tr-TR"/>
        </w:rPr>
        <w:t>yer</w:t>
      </w:r>
      <w:proofErr w:type="gramEnd"/>
      <w:r w:rsidRPr="005B33AD">
        <w:rPr>
          <w:rFonts w:ascii="Calibri" w:eastAsia="Times New Roman" w:hAnsi="Calibri" w:cs="Times New Roman"/>
          <w:color w:val="1C283D"/>
          <w:lang w:eastAsia="tr-TR"/>
        </w:rPr>
        <w:t xml:space="preserve"> alır.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Faaliyet raporlarının Türkiye Büyük Millet Meclisine sunulması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lastRenderedPageBreak/>
        <w:t>MADDE 16 –</w:t>
      </w:r>
      <w:r w:rsidRPr="005B33AD">
        <w:rPr>
          <w:rFonts w:ascii="Calibri" w:eastAsia="Times New Roman" w:hAnsi="Calibri" w:cs="Times New Roman"/>
          <w:color w:val="1C283D"/>
          <w:lang w:eastAsia="tr-TR"/>
        </w:rPr>
        <w:t> (1) Mahalli idarelerin faaliyet raporları hariç olmak üzere idare faaliyet raporları, mahalli idareler genel faaliyet raporu ve genel faaliyet raporu, dış denetim sonuçlarını dikkate alarak görüşlerini de belirtmek suretiyle Sayıştay tarafından genel uygunluk bildirimi ile birlikte Türkiye Büyük Millet Meclisine sunulur.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Türkiye Büyük Millet Meclisine sunulan bu raporlar ile genel uygunluk bildirimi komisyonlarda öncelikle görüşülür.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Faaliyet raporlarının Türkiye Büyük Millet Meclisinde görüşülmesi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17 –</w:t>
      </w:r>
      <w:r w:rsidRPr="005B33AD">
        <w:rPr>
          <w:rFonts w:ascii="Calibri" w:eastAsia="Times New Roman" w:hAnsi="Calibri" w:cs="Times New Roman"/>
          <w:color w:val="1C283D"/>
          <w:lang w:eastAsia="tr-TR"/>
        </w:rPr>
        <w:t> (1) Türkiye Büyük Millet Meclisinde, Sayıştay tarafından sunulan raporlar ve değerlendirmeler çerçevesinde, kamu kaynağının elde edilmesi ve kullanılmasına ilişkin olarak kamu idarelerinin yönetim ve hesap verme sorumlulukları görüşülür. Bu görüşmelere üst yönetici veya görevlendireceği yardımcısının ilgili bakanla birlikte katılması zorunludur.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Merkezi yönetim kapsamındaki idarelerin ve sosyal güvenlik kurumlarının idare faaliyet raporları, genel faaliyet raporu, dış denetim genel değerlendirme raporu ve kesin hesap kanun tasarısı ile merkezi yönetim bütçe kanunu tasarısı birlikte görüşülür.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DÖRDÜNCÜ BÖLÜM</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Birim ve İdare Faaliyet Raporlarında Yer Alması Gereken Hususlar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Birim ve idare faaliyet raporlarının kapsamı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18 –</w:t>
      </w:r>
      <w:r w:rsidRPr="005B33AD">
        <w:rPr>
          <w:rFonts w:ascii="Calibri" w:eastAsia="Times New Roman" w:hAnsi="Calibri" w:cs="Times New Roman"/>
          <w:color w:val="1C283D"/>
          <w:lang w:eastAsia="tr-TR"/>
        </w:rPr>
        <w:t> (1) Birim ve idare faaliyet raporları, aşağıda yer alan bölümleri ve bilgileri içerecek şekilde hazırlanır.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a) Genel bilgiler: Bu bölümde, idarenin </w:t>
      </w:r>
      <w:proofErr w:type="gramStart"/>
      <w:r w:rsidRPr="005B33AD">
        <w:rPr>
          <w:rFonts w:ascii="Calibri" w:eastAsia="Times New Roman" w:hAnsi="Calibri" w:cs="Times New Roman"/>
          <w:color w:val="1C283D"/>
          <w:lang w:eastAsia="tr-TR"/>
        </w:rPr>
        <w:t>misyon</w:t>
      </w:r>
      <w:proofErr w:type="gramEnd"/>
      <w:r w:rsidRPr="005B33AD">
        <w:rPr>
          <w:rFonts w:ascii="Calibri" w:eastAsia="Times New Roman" w:hAnsi="Calibri" w:cs="Times New Roman"/>
          <w:color w:val="1C283D"/>
          <w:lang w:eastAsia="tr-TR"/>
        </w:rPr>
        <w:t xml:space="preserve"> ve vizyonuna, teşkilat yapısına ve mevzuatına ilişkin bilgilere, sunulan hizmetlere, insan kaynakları ve fiziki kaynakları ile ilgili bilgilere, iç ve dış denetim raporlarında yer alan tespit ve değerlendirmelere kısaca yer verilir.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 Amaç ve hedefler: Bu bölümde, idarenin stratejik amaç ve hedeflerine, faaliyet yılı önceliklerine ve izlenen temel ilke ve politikalarına yer verilir.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c) Faaliyetlere ilişkin bilgi ve değerlendirmeler: Bu bölümde, mali bilgiler ile performans bilgilerine detaylı olarak yer verilir.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1) Mali bilgiler başlığı altında, kullanılan kaynaklara, bütçe hedef ve gerçekleşmeleri ile meydana gelen sapmaların nedenlerine, varlık ve yükümlülükler ile yardım yapılan birlik, kurum ve kuruluşların faaliyetlerine ilişkin bilgilere, temel mali tablolara ve bu tablolara ilişkin açıklamalara yer verilir. Ayrıca, iç ve dış mali denetim sonuçları hakkındaki özet bilgiler de bu başlık altında yer alır.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2) Performans bilgileri başlığı altında, idarenin stratejik plan ve performans programı uyarınca yürütülen faaliyet ve projelerine, performans programında yer alan performans hedef ve göstergelerinin gerçekleşme durumu ile meydana gelen sapmaların nedenlerine, diğer performans bilgilerine ve bunlara ilişkin değerlendirmelere yer verilir.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ç) Kurumsal kabiliyet ve kapasitenin değerlendirilmesi: Bu bölümde, orta ve uzun vadeli hedeflere ulaşılabilmesi sürecinde teşkilat yapısı, organizasyon yeteneği, teknolojik kapasite gibi unsurlar açısından içsel bir durum değerlendirmesi yapılarak idarenin üstün ve zayıf yanlarına yer verilir.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d) Öneri ve tedbirler: Faaliyet yılı sonuçları ile genel ekonomik koşullar, bütçe imkânları ve beklentiler göz önüne alınarak, idarenin gelecek yıllarda faaliyetlerinde yapmayı planladığı değişiklik önerilerine, hedeflerinde meydana gelecek değişiklikler ile karşılaşabileceği risklere ve bunlara yönelik alınması gereken tedbirlere bu bölümde yer verilir.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Birim ve idare faaliyet raporlarının şekli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19 –</w:t>
      </w:r>
      <w:r w:rsidRPr="005B33AD">
        <w:rPr>
          <w:rFonts w:ascii="Calibri" w:eastAsia="Times New Roman" w:hAnsi="Calibri" w:cs="Times New Roman"/>
          <w:color w:val="1C283D"/>
          <w:lang w:eastAsia="tr-TR"/>
        </w:rPr>
        <w:t> (1) Birim ve idare faaliyet raporları, Ek-1’de yer alan şekle uygun olarak hazırlanır. Birim faaliyet raporlarında sadece harcama birimine ilişkin bilgilere yer verilir. Birim faaliyet raporlarında birim yöneticisinin; idare faaliyet raporlarında ise ilgili bakan ve üst yöneticinin sunuş metni yer alır.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B33AD">
        <w:rPr>
          <w:rFonts w:ascii="Calibri" w:eastAsia="Times New Roman" w:hAnsi="Calibri" w:cs="Times New Roman"/>
          <w:color w:val="1C283D"/>
          <w:lang w:eastAsia="tr-TR"/>
        </w:rPr>
        <w:t>(2) İdare faaliyet raporlarına, Ek-2 ve Ek-4’te örnekleri yer alan üst yönetici tarafından imzalanan "İç Kontrol Güvence Beyanı" ile mali hizmetler birim yöneticisi tarafından imzalanan " Mali Hizmetler Birim Yöneticisinin Beyanı", birim faaliyet raporlarına ise Ek-3’te örneği yer alan ve harcama yetkilisi tarafından imzalanan "İç Kontrol Güvence Beyanı" eklenir.</w:t>
      </w:r>
      <w:proofErr w:type="gramEnd"/>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lastRenderedPageBreak/>
        <w:t>(3) Kamu yönetiminde uygulama birliğini sağlamak ve birim faaliyet raporlarından hareketle idare faaliyet raporlarının hazırlanmasını kolaylaştırmak amacıyla, raporlarda yer alması gereken diğer hususlar ve ekler Bakanlıkça hazırlanan performans esaslı bütçeleme rehberinde belirlenir.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BEŞİNCİ BÖLÜM</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Çeşitli ve Son Hükümler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Faaliyet raporlarının kamuoyuna açıklanması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20 –</w:t>
      </w:r>
      <w:r w:rsidRPr="005B33AD">
        <w:rPr>
          <w:rFonts w:ascii="Calibri" w:eastAsia="Times New Roman" w:hAnsi="Calibri" w:cs="Times New Roman"/>
          <w:color w:val="1C283D"/>
          <w:lang w:eastAsia="tr-TR"/>
        </w:rPr>
        <w:t> (1) Genel faaliyet raporu, mahalli idareler genel faaliyet raporu ve idare faaliyet raporları Yönetmeliğin ilgili maddelerinde belirlenmiş olan sürelere uyularak basın açıklaması yapılmak suretiyle kamuoyuna duyurulur ve ilgili idarenin internet sayfasında yayımlanır. İnternet sayfası bulunmayan idareler, faaliyet raporlarına kamuoyunun erişimini sağlamak üzere gerekli tedbirleri alırlar.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Gizlilik gerektiren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21 –</w:t>
      </w:r>
      <w:r w:rsidRPr="005B33AD">
        <w:rPr>
          <w:rFonts w:ascii="Calibri" w:eastAsia="Times New Roman" w:hAnsi="Calibri" w:cs="Times New Roman"/>
          <w:color w:val="1C283D"/>
          <w:lang w:eastAsia="tr-TR"/>
        </w:rPr>
        <w:t> (1) Faaliyet raporlarında milli güvenlik, savunma ve istihbarat hizmetlerine ilişkin gizlilik gerektiren bilgiler ile devlet sırrı ve ticari sır niteliğindeki bilgilere ve ülkenin ekonomik çıkarları açısından gizli kalması gereken bilgilere yer verilmez.</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Tereddütlerin giderilmesi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22 –</w:t>
      </w:r>
      <w:r w:rsidRPr="005B33AD">
        <w:rPr>
          <w:rFonts w:ascii="Calibri" w:eastAsia="Times New Roman" w:hAnsi="Calibri" w:cs="Times New Roman"/>
          <w:color w:val="1C283D"/>
          <w:lang w:eastAsia="tr-TR"/>
        </w:rPr>
        <w:t> (1) Bu Yönetmeliğin uygulanmasında ortaya çıkabilecek tereddütleri gidermeye ve gerekli düzenlemeleri yapmaya Bakanlık yetkilidir.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İlk faaliyet raporu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GEÇİCİ MADDE 1 –</w:t>
      </w:r>
      <w:r w:rsidRPr="005B33AD">
        <w:rPr>
          <w:rFonts w:ascii="Calibri" w:eastAsia="Times New Roman" w:hAnsi="Calibri" w:cs="Times New Roman"/>
          <w:color w:val="1C283D"/>
          <w:lang w:eastAsia="tr-TR"/>
        </w:rPr>
        <w:t> (1) Kamu idareleri bu Yönetmelikte belirlenen usul ve esaslara göre ilk faaliyet raporlarını, 2006 mali yılı için hazırlarlar.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Performans bilgileri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GEÇİCİ MADDE 2 –</w:t>
      </w:r>
      <w:r w:rsidRPr="005B33AD">
        <w:rPr>
          <w:rFonts w:ascii="Calibri" w:eastAsia="Times New Roman" w:hAnsi="Calibri" w:cs="Times New Roman"/>
          <w:color w:val="1C283D"/>
          <w:lang w:eastAsia="tr-TR"/>
        </w:rPr>
        <w:t> (1) Kamu idareleri ilk performans programlarını hazırladıkları yıla kadar, faaliyet raporlarının performans bilgileri bölümünde sadece faaliyet ve projelere ilişkin bilgilere yer verirler.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Yürürlük</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23 –</w:t>
      </w:r>
      <w:r w:rsidRPr="005B33AD">
        <w:rPr>
          <w:rFonts w:ascii="Calibri" w:eastAsia="Times New Roman" w:hAnsi="Calibri" w:cs="Times New Roman"/>
          <w:color w:val="1C283D"/>
          <w:lang w:eastAsia="tr-TR"/>
        </w:rPr>
        <w:t xml:space="preserve"> (1) Bu Yönetmelik </w:t>
      </w:r>
      <w:proofErr w:type="gramStart"/>
      <w:r w:rsidRPr="005B33AD">
        <w:rPr>
          <w:rFonts w:ascii="Calibri" w:eastAsia="Times New Roman" w:hAnsi="Calibri" w:cs="Times New Roman"/>
          <w:color w:val="1C283D"/>
          <w:lang w:eastAsia="tr-TR"/>
        </w:rPr>
        <w:t>1/1/2006</w:t>
      </w:r>
      <w:proofErr w:type="gramEnd"/>
      <w:r w:rsidRPr="005B33AD">
        <w:rPr>
          <w:rFonts w:ascii="Calibri" w:eastAsia="Times New Roman" w:hAnsi="Calibri" w:cs="Times New Roman"/>
          <w:color w:val="1C283D"/>
          <w:lang w:eastAsia="tr-TR"/>
        </w:rPr>
        <w:t xml:space="preserve"> tarihinden geçerli olmak üzere yayımı tarihinde yürürlüğe girer.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Yürütme</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MADDE 24 – </w:t>
      </w:r>
      <w:r w:rsidRPr="005B33AD">
        <w:rPr>
          <w:rFonts w:ascii="Calibri" w:eastAsia="Times New Roman" w:hAnsi="Calibri" w:cs="Times New Roman"/>
          <w:color w:val="1C283D"/>
          <w:lang w:eastAsia="tr-TR"/>
        </w:rPr>
        <w:t>(1) Bu Yönetmelik hükümlerini Maliye Bakanı yürütür.</w:t>
      </w:r>
    </w:p>
    <w:p w:rsidR="005B33AD" w:rsidRPr="005B33AD" w:rsidRDefault="005B33AD" w:rsidP="005B33AD">
      <w:pPr>
        <w:shd w:val="clear" w:color="auto" w:fill="FFFFFF"/>
        <w:spacing w:after="0" w:line="240" w:lineRule="auto"/>
        <w:jc w:val="right"/>
        <w:rPr>
          <w:rFonts w:ascii="Calibri" w:eastAsia="Times New Roman" w:hAnsi="Calibri" w:cs="Arial"/>
          <w:b/>
          <w:bCs/>
          <w:color w:val="808080"/>
          <w:lang w:eastAsia="tr-TR"/>
        </w:rPr>
      </w:pPr>
      <w:r w:rsidRPr="005B33AD">
        <w:rPr>
          <w:rFonts w:ascii="Calibri" w:eastAsia="Times New Roman" w:hAnsi="Calibri" w:cs="Arial"/>
          <w:b/>
          <w:bCs/>
          <w:color w:val="808080"/>
          <w:lang w:eastAsia="tr-TR"/>
        </w:rPr>
        <w:t>Sayfa 1</w:t>
      </w:r>
    </w:p>
    <w:p w:rsidR="005B33AD" w:rsidRPr="005B33AD" w:rsidRDefault="005B33AD" w:rsidP="005B33AD">
      <w:pPr>
        <w:shd w:val="clear" w:color="auto" w:fill="FFFFFF"/>
        <w:spacing w:after="0" w:line="240" w:lineRule="auto"/>
        <w:rPr>
          <w:rFonts w:ascii="Arial" w:eastAsia="Times New Roman" w:hAnsi="Arial" w:cs="Arial"/>
          <w:color w:val="1C283D"/>
          <w:sz w:val="15"/>
          <w:szCs w:val="15"/>
          <w:lang w:eastAsia="tr-TR"/>
        </w:rPr>
      </w:pPr>
      <w:r w:rsidRPr="005B33AD">
        <w:rPr>
          <w:rFonts w:ascii="Calibri" w:eastAsia="Times New Roman" w:hAnsi="Calibri" w:cs="Arial"/>
          <w:color w:val="1C283D"/>
          <w:lang w:eastAsia="tr-TR"/>
        </w:rPr>
        <w:br w:type="textWrapping" w:clear="all"/>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Ek-1:</w:t>
      </w:r>
      <w:r w:rsidRPr="005B33AD">
        <w:rPr>
          <w:rFonts w:ascii="Calibri" w:eastAsia="Times New Roman" w:hAnsi="Calibri" w:cs="Times New Roman"/>
          <w:color w:val="1C283D"/>
          <w:lang w:eastAsia="tr-TR"/>
        </w:rPr>
        <w:t> Birim ve İdare Faaliyet Raporlarının Şekli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B33AD">
        <w:rPr>
          <w:rFonts w:ascii="Calibri" w:eastAsia="Times New Roman" w:hAnsi="Calibri" w:cs="Times New Roman"/>
          <w:color w:val="1C283D"/>
          <w:lang w:eastAsia="tr-TR"/>
        </w:rPr>
        <w:t>………..</w:t>
      </w:r>
      <w:proofErr w:type="gramEnd"/>
      <w:r w:rsidRPr="005B33AD">
        <w:rPr>
          <w:rFonts w:ascii="Calibri" w:eastAsia="Times New Roman" w:hAnsi="Calibri" w:cs="Times New Roman"/>
          <w:color w:val="1C283D"/>
          <w:lang w:eastAsia="tr-TR"/>
        </w:rPr>
        <w:t>YILI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B33AD">
        <w:rPr>
          <w:rFonts w:ascii="Calibri" w:eastAsia="Times New Roman" w:hAnsi="Calibri" w:cs="Times New Roman"/>
          <w:color w:val="1C283D"/>
          <w:lang w:eastAsia="tr-TR"/>
        </w:rPr>
        <w:t>…………..</w:t>
      </w:r>
      <w:proofErr w:type="gramEnd"/>
      <w:r w:rsidRPr="005B33AD">
        <w:rPr>
          <w:rFonts w:ascii="Calibri" w:eastAsia="Times New Roman" w:hAnsi="Calibri" w:cs="Times New Roman"/>
          <w:color w:val="1C283D"/>
          <w:lang w:eastAsia="tr-TR"/>
        </w:rPr>
        <w:t xml:space="preserve"> FAALİYET RAPORU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BAKAN SUNUŞU</w:t>
      </w:r>
      <w:bookmarkStart w:id="0" w:name="_ftnref1"/>
      <w:bookmarkEnd w:id="0"/>
      <w:r w:rsidRPr="005B33AD">
        <w:rPr>
          <w:rFonts w:ascii="Calibri" w:eastAsia="Times New Roman" w:hAnsi="Calibri" w:cs="Times New Roman"/>
          <w:color w:val="1C283D"/>
          <w:lang w:eastAsia="tr-TR"/>
        </w:rPr>
        <w:fldChar w:fldCharType="begin"/>
      </w:r>
      <w:r w:rsidRPr="005B33AD">
        <w:rPr>
          <w:rFonts w:ascii="Calibri" w:eastAsia="Times New Roman" w:hAnsi="Calibri" w:cs="Times New Roman"/>
          <w:color w:val="1C283D"/>
          <w:lang w:eastAsia="tr-TR"/>
        </w:rPr>
        <w:instrText xml:space="preserve"> HYPERLINK "http://www.mevzuat.gov.tr/Metin.Aspx?MevzuatKod=7.5.10027&amp;MevzuatIliski=0&amp;sourceXmlSearch=faaliyet" \l "_ftn1" \o "" </w:instrText>
      </w:r>
      <w:r w:rsidRPr="005B33AD">
        <w:rPr>
          <w:rFonts w:ascii="Calibri" w:eastAsia="Times New Roman" w:hAnsi="Calibri" w:cs="Times New Roman"/>
          <w:color w:val="1C283D"/>
          <w:lang w:eastAsia="tr-TR"/>
        </w:rPr>
        <w:fldChar w:fldCharType="separate"/>
      </w:r>
      <w:r w:rsidRPr="005B33AD">
        <w:rPr>
          <w:rFonts w:ascii="Lucida Sans Unicode" w:eastAsia="Times New Roman" w:hAnsi="Lucida Sans Unicode" w:cs="Lucida Sans Unicode"/>
          <w:color w:val="000000"/>
          <w:sz w:val="15"/>
          <w:szCs w:val="15"/>
          <w:vertAlign w:val="superscript"/>
          <w:lang w:eastAsia="tr-TR"/>
        </w:rPr>
        <w:t>[1]</w:t>
      </w:r>
      <w:r w:rsidRPr="005B33AD">
        <w:rPr>
          <w:rFonts w:ascii="Calibri" w:eastAsia="Times New Roman" w:hAnsi="Calibri" w:cs="Times New Roman"/>
          <w:color w:val="1C283D"/>
          <w:lang w:eastAsia="tr-TR"/>
        </w:rPr>
        <w:fldChar w:fldCharType="end"/>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ÜST YÖNETİCİ SUNUŞU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İÇİNDEKİLER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 GENEL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 Misyon ve Vizyon</w:t>
      </w:r>
      <w:bookmarkStart w:id="1" w:name="_ftnref2"/>
      <w:bookmarkEnd w:id="1"/>
      <w:r w:rsidRPr="005B33AD">
        <w:rPr>
          <w:rFonts w:ascii="Calibri" w:eastAsia="Times New Roman" w:hAnsi="Calibri" w:cs="Times New Roman"/>
          <w:color w:val="1C283D"/>
          <w:lang w:eastAsia="tr-TR"/>
        </w:rPr>
        <w:fldChar w:fldCharType="begin"/>
      </w:r>
      <w:r w:rsidRPr="005B33AD">
        <w:rPr>
          <w:rFonts w:ascii="Calibri" w:eastAsia="Times New Roman" w:hAnsi="Calibri" w:cs="Times New Roman"/>
          <w:color w:val="1C283D"/>
          <w:lang w:eastAsia="tr-TR"/>
        </w:rPr>
        <w:instrText xml:space="preserve"> HYPERLINK "http://www.mevzuat.gov.tr/Metin.Aspx?MevzuatKod=7.5.10027&amp;MevzuatIliski=0&amp;sourceXmlSearch=faaliyet" \l "_ftn2" \o "" </w:instrText>
      </w:r>
      <w:r w:rsidRPr="005B33AD">
        <w:rPr>
          <w:rFonts w:ascii="Calibri" w:eastAsia="Times New Roman" w:hAnsi="Calibri" w:cs="Times New Roman"/>
          <w:color w:val="1C283D"/>
          <w:lang w:eastAsia="tr-TR"/>
        </w:rPr>
        <w:fldChar w:fldCharType="separate"/>
      </w:r>
      <w:r w:rsidRPr="005B33AD">
        <w:rPr>
          <w:rFonts w:ascii="Lucida Sans Unicode" w:eastAsia="Times New Roman" w:hAnsi="Lucida Sans Unicode" w:cs="Lucida Sans Unicode"/>
          <w:color w:val="000000"/>
          <w:sz w:val="15"/>
          <w:szCs w:val="15"/>
          <w:vertAlign w:val="superscript"/>
          <w:lang w:eastAsia="tr-TR"/>
        </w:rPr>
        <w:t>[2]</w:t>
      </w:r>
      <w:r w:rsidRPr="005B33AD">
        <w:rPr>
          <w:rFonts w:ascii="Calibri" w:eastAsia="Times New Roman" w:hAnsi="Calibri" w:cs="Times New Roman"/>
          <w:color w:val="1C283D"/>
          <w:lang w:eastAsia="tr-TR"/>
        </w:rPr>
        <w:fldChar w:fldCharType="end"/>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 Yetki, Görev ve Sorumluluklar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C- İdareye İlişkin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1- Fiziksel Yapı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2- Örgüt Yapısı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3- Bilgi ve Teknolojik Kaynaklar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4- İnsan Kaynakları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5- Sunulan Hizmetler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6- Yönetim ve İç Kontrol Sistemi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D- Diğer Hususlar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II- AMAÇ ve HEDEFLER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lastRenderedPageBreak/>
        <w:t>A- İdarenin Amaç ve Hedefleri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 Temel Politikalar ve Öncelikler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C- Diğer Hususlar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III- FAALİYETLERE İLİŞKİN BİLGİ VE DEĞERLENDİRMELER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 Mali Bilgiler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1- Bütçe Uygulama Sonuçları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2- Temel Mali Tablolara İlişkin Açıklamalar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3- Mali Denetim Sonuçları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4- Diğer Hususlar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 Performans Bilgileri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1- Faaliyet ve Proje Bilgileri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2- Performans Sonuçları Tablosu</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3- Performans Sonuçlarının Değerlendirilmesi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4- Performans Bilgi Sisteminin Değerlendirilmesi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5- Diğer Hususlar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IV- KURUMSAL KABİLİYET ve KAPASİTENİN DEĞERLENDİRİLMESİ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A- Üstünlükler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B-  Zayıflıklar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C- Değerlendirme</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V- ÖNERİ VE TEDBİRLER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EKLER</w:t>
      </w:r>
    </w:p>
    <w:p w:rsidR="005B33AD" w:rsidRPr="005B33AD" w:rsidRDefault="005B33AD" w:rsidP="005B33AD">
      <w:pPr>
        <w:shd w:val="clear" w:color="auto" w:fill="FFFFFF"/>
        <w:spacing w:after="0" w:line="240" w:lineRule="auto"/>
        <w:jc w:val="right"/>
        <w:rPr>
          <w:rFonts w:ascii="Calibri" w:eastAsia="Times New Roman" w:hAnsi="Calibri" w:cs="Arial"/>
          <w:b/>
          <w:bCs/>
          <w:color w:val="808080"/>
          <w:lang w:eastAsia="tr-TR"/>
        </w:rPr>
      </w:pPr>
      <w:r w:rsidRPr="005B33AD">
        <w:rPr>
          <w:rFonts w:ascii="Calibri" w:eastAsia="Times New Roman" w:hAnsi="Calibri" w:cs="Arial"/>
          <w:b/>
          <w:bCs/>
          <w:color w:val="808080"/>
          <w:lang w:eastAsia="tr-TR"/>
        </w:rPr>
        <w:t>Sayfa 2</w:t>
      </w:r>
    </w:p>
    <w:p w:rsidR="005B33AD" w:rsidRPr="005B33AD" w:rsidRDefault="005B33AD" w:rsidP="005B33AD">
      <w:pPr>
        <w:shd w:val="clear" w:color="auto" w:fill="FFFFFF"/>
        <w:spacing w:after="0" w:line="240" w:lineRule="auto"/>
        <w:rPr>
          <w:rFonts w:ascii="Arial" w:eastAsia="Times New Roman" w:hAnsi="Arial" w:cs="Arial"/>
          <w:color w:val="1C283D"/>
          <w:sz w:val="15"/>
          <w:szCs w:val="15"/>
          <w:lang w:eastAsia="tr-TR"/>
        </w:rPr>
      </w:pPr>
      <w:r w:rsidRPr="005B33AD">
        <w:rPr>
          <w:rFonts w:ascii="Calibri" w:eastAsia="Times New Roman" w:hAnsi="Calibri" w:cs="Arial"/>
          <w:color w:val="1C283D"/>
          <w:lang w:eastAsia="tr-TR"/>
        </w:rPr>
        <w:br w:type="textWrapping" w:clear="all"/>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Ek-2: </w:t>
      </w:r>
      <w:r w:rsidRPr="005B33AD">
        <w:rPr>
          <w:rFonts w:ascii="Calibri" w:eastAsia="Times New Roman" w:hAnsi="Calibri" w:cs="Times New Roman"/>
          <w:color w:val="1C283D"/>
          <w:lang w:eastAsia="tr-TR"/>
        </w:rPr>
        <w:t>Üst Yöneticinin</w:t>
      </w:r>
      <w:r w:rsidRPr="005B33AD">
        <w:rPr>
          <w:rFonts w:ascii="Calibri" w:eastAsia="Times New Roman" w:hAnsi="Calibri" w:cs="Times New Roman"/>
          <w:b/>
          <w:bCs/>
          <w:color w:val="1C283D"/>
          <w:lang w:eastAsia="tr-TR"/>
        </w:rPr>
        <w:t> </w:t>
      </w:r>
      <w:r w:rsidRPr="005B33AD">
        <w:rPr>
          <w:rFonts w:ascii="Calibri" w:eastAsia="Times New Roman" w:hAnsi="Calibri" w:cs="Times New Roman"/>
          <w:color w:val="1C283D"/>
          <w:lang w:eastAsia="tr-TR"/>
        </w:rPr>
        <w:t>İç Kontrol Güvence Beyanı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İÇ KONTROL GÜVENCE BEYANI</w:t>
      </w:r>
      <w:bookmarkStart w:id="2" w:name="_ftnref3"/>
      <w:bookmarkEnd w:id="2"/>
      <w:r w:rsidRPr="005B33AD">
        <w:rPr>
          <w:rFonts w:ascii="Times New Roman" w:eastAsia="Times New Roman" w:hAnsi="Times New Roman" w:cs="Times New Roman"/>
          <w:color w:val="1C283D"/>
          <w:sz w:val="24"/>
          <w:szCs w:val="24"/>
          <w:lang w:eastAsia="tr-TR"/>
        </w:rPr>
        <w:fldChar w:fldCharType="begin"/>
      </w:r>
      <w:r w:rsidRPr="005B33AD">
        <w:rPr>
          <w:rFonts w:ascii="Times New Roman" w:eastAsia="Times New Roman" w:hAnsi="Times New Roman" w:cs="Times New Roman"/>
          <w:color w:val="1C283D"/>
          <w:sz w:val="24"/>
          <w:szCs w:val="24"/>
          <w:lang w:eastAsia="tr-TR"/>
        </w:rPr>
        <w:instrText xml:space="preserve"> HYPERLINK "http://www.mevzuat.gov.tr/Metin.Aspx?MevzuatKod=7.5.10027&amp;MevzuatIliski=0&amp;sourceXmlSearch=faaliyet" \l "_ftn3" \o "" </w:instrText>
      </w:r>
      <w:r w:rsidRPr="005B33AD">
        <w:rPr>
          <w:rFonts w:ascii="Times New Roman" w:eastAsia="Times New Roman" w:hAnsi="Times New Roman" w:cs="Times New Roman"/>
          <w:color w:val="1C283D"/>
          <w:sz w:val="24"/>
          <w:szCs w:val="24"/>
          <w:lang w:eastAsia="tr-TR"/>
        </w:rPr>
        <w:fldChar w:fldCharType="separate"/>
      </w:r>
      <w:r w:rsidRPr="005B33AD">
        <w:rPr>
          <w:rFonts w:ascii="Calibri" w:eastAsia="Times New Roman" w:hAnsi="Calibri" w:cs="Lucida Sans Unicode"/>
          <w:b/>
          <w:bCs/>
          <w:color w:val="000000"/>
          <w:vertAlign w:val="superscript"/>
          <w:lang w:eastAsia="tr-TR"/>
        </w:rPr>
        <w:t>[3]</w:t>
      </w:r>
      <w:r w:rsidRPr="005B33AD">
        <w:rPr>
          <w:rFonts w:ascii="Times New Roman" w:eastAsia="Times New Roman" w:hAnsi="Times New Roman" w:cs="Times New Roman"/>
          <w:color w:val="1C283D"/>
          <w:sz w:val="24"/>
          <w:szCs w:val="24"/>
          <w:lang w:eastAsia="tr-TR"/>
        </w:rPr>
        <w:fldChar w:fldCharType="end"/>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Üst yönetici olarak yetkim </w:t>
      </w:r>
      <w:proofErr w:type="gramStart"/>
      <w:r w:rsidRPr="005B33AD">
        <w:rPr>
          <w:rFonts w:ascii="Calibri" w:eastAsia="Times New Roman" w:hAnsi="Calibri" w:cs="Times New Roman"/>
          <w:color w:val="1C283D"/>
          <w:lang w:eastAsia="tr-TR"/>
        </w:rPr>
        <w:t>dahilinde</w:t>
      </w:r>
      <w:proofErr w:type="gramEnd"/>
      <w:r w:rsidRPr="005B33AD">
        <w:rPr>
          <w:rFonts w:ascii="Calibri" w:eastAsia="Times New Roman" w:hAnsi="Calibri" w:cs="Times New Roman"/>
          <w:color w:val="1C283D"/>
          <w:lang w:eastAsia="tr-TR"/>
        </w:rPr>
        <w:t>;</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Bu raporda yer alan bilgilerin güvenilir, tam ve doğru olduğunu beyan ederim.</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Bu güvence, üst yönetici olarak sahip olduğum bilgi ve değerlendirmeler, iç kontroller, iç denetçi raporları ile Sayıştay raporları gibi bilgim </w:t>
      </w:r>
      <w:proofErr w:type="gramStart"/>
      <w:r w:rsidRPr="005B33AD">
        <w:rPr>
          <w:rFonts w:ascii="Calibri" w:eastAsia="Times New Roman" w:hAnsi="Calibri" w:cs="Times New Roman"/>
          <w:color w:val="1C283D"/>
          <w:lang w:eastAsia="tr-TR"/>
        </w:rPr>
        <w:t>dahilindeki</w:t>
      </w:r>
      <w:proofErr w:type="gramEnd"/>
      <w:r w:rsidRPr="005B33AD">
        <w:rPr>
          <w:rFonts w:ascii="Calibri" w:eastAsia="Times New Roman" w:hAnsi="Calibri" w:cs="Times New Roman"/>
          <w:color w:val="1C283D"/>
          <w:lang w:eastAsia="tr-TR"/>
        </w:rPr>
        <w:t xml:space="preserve"> hususlara dayanmaktadır.</w:t>
      </w:r>
      <w:bookmarkStart w:id="3" w:name="_ftnref4"/>
      <w:bookmarkEnd w:id="3"/>
      <w:r w:rsidRPr="005B33AD">
        <w:rPr>
          <w:rFonts w:ascii="Calibri" w:eastAsia="Times New Roman" w:hAnsi="Calibri" w:cs="Times New Roman"/>
          <w:color w:val="1C283D"/>
          <w:lang w:eastAsia="tr-TR"/>
        </w:rPr>
        <w:fldChar w:fldCharType="begin"/>
      </w:r>
      <w:r w:rsidRPr="005B33AD">
        <w:rPr>
          <w:rFonts w:ascii="Calibri" w:eastAsia="Times New Roman" w:hAnsi="Calibri" w:cs="Times New Roman"/>
          <w:color w:val="1C283D"/>
          <w:lang w:eastAsia="tr-TR"/>
        </w:rPr>
        <w:instrText xml:space="preserve"> HYPERLINK "http://www.mevzuat.gov.tr/Metin.Aspx?MevzuatKod=7.5.10027&amp;MevzuatIliski=0&amp;sourceXmlSearch=faaliyet" \l "_ftn4" \o "" </w:instrText>
      </w:r>
      <w:r w:rsidRPr="005B33AD">
        <w:rPr>
          <w:rFonts w:ascii="Calibri" w:eastAsia="Times New Roman" w:hAnsi="Calibri" w:cs="Times New Roman"/>
          <w:color w:val="1C283D"/>
          <w:lang w:eastAsia="tr-TR"/>
        </w:rPr>
        <w:fldChar w:fldCharType="separate"/>
      </w:r>
      <w:r w:rsidRPr="005B33AD">
        <w:rPr>
          <w:rFonts w:ascii="Lucida Sans Unicode" w:eastAsia="Times New Roman" w:hAnsi="Lucida Sans Unicode" w:cs="Lucida Sans Unicode"/>
          <w:color w:val="000000"/>
          <w:sz w:val="15"/>
          <w:szCs w:val="15"/>
          <w:vertAlign w:val="superscript"/>
          <w:lang w:eastAsia="tr-TR"/>
        </w:rPr>
        <w:t>[4]</w:t>
      </w:r>
      <w:r w:rsidRPr="005B33AD">
        <w:rPr>
          <w:rFonts w:ascii="Calibri" w:eastAsia="Times New Roman" w:hAnsi="Calibri" w:cs="Times New Roman"/>
          <w:color w:val="1C283D"/>
          <w:lang w:eastAsia="tr-TR"/>
        </w:rPr>
        <w:fldChar w:fldCharType="end"/>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Burada raporlanmayan, idarenin menfaatlerine zarar veren herhangi bir husus hakkında bilgim olmadığını beyan ederim.</w:t>
      </w:r>
      <w:bookmarkStart w:id="4" w:name="_ftnref5"/>
      <w:bookmarkEnd w:id="4"/>
      <w:r w:rsidRPr="005B33AD">
        <w:rPr>
          <w:rFonts w:ascii="Calibri" w:eastAsia="Times New Roman" w:hAnsi="Calibri" w:cs="Times New Roman"/>
          <w:color w:val="1C283D"/>
          <w:lang w:eastAsia="tr-TR"/>
        </w:rPr>
        <w:fldChar w:fldCharType="begin"/>
      </w:r>
      <w:r w:rsidRPr="005B33AD">
        <w:rPr>
          <w:rFonts w:ascii="Calibri" w:eastAsia="Times New Roman" w:hAnsi="Calibri" w:cs="Times New Roman"/>
          <w:color w:val="1C283D"/>
          <w:lang w:eastAsia="tr-TR"/>
        </w:rPr>
        <w:instrText xml:space="preserve"> HYPERLINK "http://www.mevzuat.gov.tr/Metin.Aspx?MevzuatKod=7.5.10027&amp;MevzuatIliski=0&amp;sourceXmlSearch=faaliyet" \l "_ftn5" \o "" </w:instrText>
      </w:r>
      <w:r w:rsidRPr="005B33AD">
        <w:rPr>
          <w:rFonts w:ascii="Calibri" w:eastAsia="Times New Roman" w:hAnsi="Calibri" w:cs="Times New Roman"/>
          <w:color w:val="1C283D"/>
          <w:lang w:eastAsia="tr-TR"/>
        </w:rPr>
        <w:fldChar w:fldCharType="separate"/>
      </w:r>
      <w:r w:rsidRPr="005B33AD">
        <w:rPr>
          <w:rFonts w:ascii="Lucida Sans Unicode" w:eastAsia="Times New Roman" w:hAnsi="Lucida Sans Unicode" w:cs="Lucida Sans Unicode"/>
          <w:color w:val="000000"/>
          <w:sz w:val="15"/>
          <w:szCs w:val="15"/>
          <w:vertAlign w:val="superscript"/>
          <w:lang w:eastAsia="tr-TR"/>
        </w:rPr>
        <w:t>[5]</w:t>
      </w:r>
      <w:r w:rsidRPr="005B33AD">
        <w:rPr>
          <w:rFonts w:ascii="Calibri" w:eastAsia="Times New Roman" w:hAnsi="Calibri" w:cs="Times New Roman"/>
          <w:color w:val="1C283D"/>
          <w:lang w:eastAsia="tr-TR"/>
        </w:rPr>
        <w:fldChar w:fldCharType="end"/>
      </w:r>
      <w:r w:rsidRPr="005B33AD">
        <w:rPr>
          <w:rFonts w:ascii="Calibri" w:eastAsia="Times New Roman" w:hAnsi="Calibri" w:cs="Times New Roman"/>
          <w:color w:val="1C283D"/>
          <w:lang w:eastAsia="tr-TR"/>
        </w:rPr>
        <w:t> (Yer-Tarih)</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left="6372" w:firstLine="708"/>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İmza</w:t>
      </w:r>
    </w:p>
    <w:p w:rsidR="005B33AD" w:rsidRPr="005B33AD" w:rsidRDefault="005B33AD" w:rsidP="005B33AD">
      <w:pPr>
        <w:shd w:val="clear" w:color="auto" w:fill="FFFFFF"/>
        <w:spacing w:after="0" w:line="240" w:lineRule="auto"/>
        <w:ind w:left="6372" w:firstLine="708"/>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Ad-</w:t>
      </w:r>
      <w:proofErr w:type="spellStart"/>
      <w:r w:rsidRPr="005B33AD">
        <w:rPr>
          <w:rFonts w:ascii="Calibri" w:eastAsia="Times New Roman" w:hAnsi="Calibri" w:cs="Times New Roman"/>
          <w:color w:val="1C283D"/>
          <w:lang w:eastAsia="tr-TR"/>
        </w:rPr>
        <w:t>Soyad</w:t>
      </w:r>
      <w:proofErr w:type="spellEnd"/>
    </w:p>
    <w:p w:rsidR="005B33AD" w:rsidRPr="005B33AD" w:rsidRDefault="005B33AD" w:rsidP="005B33AD">
      <w:pPr>
        <w:shd w:val="clear" w:color="auto" w:fill="FFFFFF"/>
        <w:spacing w:after="0" w:line="240" w:lineRule="auto"/>
        <w:ind w:left="6372" w:firstLine="708"/>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Unvan</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lastRenderedPageBreak/>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jc w:val="right"/>
        <w:rPr>
          <w:rFonts w:ascii="Calibri" w:eastAsia="Times New Roman" w:hAnsi="Calibri" w:cs="Arial"/>
          <w:b/>
          <w:bCs/>
          <w:color w:val="808080"/>
          <w:lang w:eastAsia="tr-TR"/>
        </w:rPr>
      </w:pPr>
      <w:r w:rsidRPr="005B33AD">
        <w:rPr>
          <w:rFonts w:ascii="Calibri" w:eastAsia="Times New Roman" w:hAnsi="Calibri" w:cs="Arial"/>
          <w:b/>
          <w:bCs/>
          <w:color w:val="808080"/>
          <w:lang w:eastAsia="tr-TR"/>
        </w:rPr>
        <w:t>Sayfa 3</w:t>
      </w:r>
    </w:p>
    <w:p w:rsidR="005B33AD" w:rsidRPr="005B33AD" w:rsidRDefault="005B33AD" w:rsidP="005B33AD">
      <w:pPr>
        <w:shd w:val="clear" w:color="auto" w:fill="FFFFFF"/>
        <w:spacing w:after="0" w:line="240" w:lineRule="auto"/>
        <w:rPr>
          <w:rFonts w:ascii="Arial" w:eastAsia="Times New Roman" w:hAnsi="Arial" w:cs="Arial"/>
          <w:color w:val="1C283D"/>
          <w:sz w:val="15"/>
          <w:szCs w:val="15"/>
          <w:lang w:eastAsia="tr-TR"/>
        </w:rPr>
      </w:pPr>
      <w:r w:rsidRPr="005B33AD">
        <w:rPr>
          <w:rFonts w:ascii="Calibri" w:eastAsia="Times New Roman" w:hAnsi="Calibri" w:cs="Arial"/>
          <w:color w:val="1C283D"/>
          <w:lang w:eastAsia="tr-TR"/>
        </w:rPr>
        <w:br w:type="textWrapping" w:clear="all"/>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Ek-3: </w:t>
      </w:r>
      <w:r w:rsidRPr="005B33AD">
        <w:rPr>
          <w:rFonts w:ascii="Calibri" w:eastAsia="Times New Roman" w:hAnsi="Calibri" w:cs="Times New Roman"/>
          <w:color w:val="1C283D"/>
          <w:lang w:eastAsia="tr-TR"/>
        </w:rPr>
        <w:t>Harcama Yetkilisinin İç Kontrol Güvence Beyanı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İÇ KONTROL GÜVENCE BEYANI</w:t>
      </w:r>
      <w:bookmarkStart w:id="5" w:name="_ftnref6"/>
      <w:bookmarkEnd w:id="5"/>
      <w:r w:rsidRPr="005B33AD">
        <w:rPr>
          <w:rFonts w:ascii="Times New Roman" w:eastAsia="Times New Roman" w:hAnsi="Times New Roman" w:cs="Times New Roman"/>
          <w:color w:val="1C283D"/>
          <w:sz w:val="24"/>
          <w:szCs w:val="24"/>
          <w:lang w:eastAsia="tr-TR"/>
        </w:rPr>
        <w:fldChar w:fldCharType="begin"/>
      </w:r>
      <w:r w:rsidRPr="005B33AD">
        <w:rPr>
          <w:rFonts w:ascii="Times New Roman" w:eastAsia="Times New Roman" w:hAnsi="Times New Roman" w:cs="Times New Roman"/>
          <w:color w:val="1C283D"/>
          <w:sz w:val="24"/>
          <w:szCs w:val="24"/>
          <w:lang w:eastAsia="tr-TR"/>
        </w:rPr>
        <w:instrText xml:space="preserve"> HYPERLINK "http://www.mevzuat.gov.tr/Metin.Aspx?MevzuatKod=7.5.10027&amp;MevzuatIliski=0&amp;sourceXmlSearch=faaliyet" \l "_ftn6" \o "" </w:instrText>
      </w:r>
      <w:r w:rsidRPr="005B33AD">
        <w:rPr>
          <w:rFonts w:ascii="Times New Roman" w:eastAsia="Times New Roman" w:hAnsi="Times New Roman" w:cs="Times New Roman"/>
          <w:color w:val="1C283D"/>
          <w:sz w:val="24"/>
          <w:szCs w:val="24"/>
          <w:lang w:eastAsia="tr-TR"/>
        </w:rPr>
        <w:fldChar w:fldCharType="separate"/>
      </w:r>
      <w:r w:rsidRPr="005B33AD">
        <w:rPr>
          <w:rFonts w:ascii="Calibri" w:eastAsia="Times New Roman" w:hAnsi="Calibri" w:cs="Lucida Sans Unicode"/>
          <w:b/>
          <w:bCs/>
          <w:color w:val="000000"/>
          <w:vertAlign w:val="superscript"/>
          <w:lang w:eastAsia="tr-TR"/>
        </w:rPr>
        <w:t>[6]</w:t>
      </w:r>
      <w:r w:rsidRPr="005B33AD">
        <w:rPr>
          <w:rFonts w:ascii="Times New Roman" w:eastAsia="Times New Roman" w:hAnsi="Times New Roman" w:cs="Times New Roman"/>
          <w:color w:val="1C283D"/>
          <w:sz w:val="24"/>
          <w:szCs w:val="24"/>
          <w:lang w:eastAsia="tr-TR"/>
        </w:rPr>
        <w:fldChar w:fldCharType="end"/>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Harcama yetkilisi olarak yetkim </w:t>
      </w:r>
      <w:proofErr w:type="gramStart"/>
      <w:r w:rsidRPr="005B33AD">
        <w:rPr>
          <w:rFonts w:ascii="Calibri" w:eastAsia="Times New Roman" w:hAnsi="Calibri" w:cs="Times New Roman"/>
          <w:color w:val="1C283D"/>
          <w:lang w:eastAsia="tr-TR"/>
        </w:rPr>
        <w:t>dahilinde</w:t>
      </w:r>
      <w:proofErr w:type="gramEnd"/>
      <w:r w:rsidRPr="005B33AD">
        <w:rPr>
          <w:rFonts w:ascii="Calibri" w:eastAsia="Times New Roman" w:hAnsi="Calibri" w:cs="Times New Roman"/>
          <w:color w:val="1C283D"/>
          <w:lang w:eastAsia="tr-TR"/>
        </w:rPr>
        <w:t>;</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Bu raporda yer alan bilgilerin güvenilir, tam ve doğru olduğunu beyan ederim.</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proofErr w:type="gramStart"/>
      <w:r w:rsidRPr="005B33AD">
        <w:rPr>
          <w:rFonts w:ascii="Calibri" w:eastAsia="Times New Roman" w:hAnsi="Calibri" w:cs="Times New Roman"/>
          <w:color w:val="1C283D"/>
          <w:lang w:eastAsia="tr-TR"/>
        </w:rPr>
        <w:t>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w:t>
      </w:r>
      <w:proofErr w:type="gramEnd"/>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Bu güvence, harcama yetkilisi olarak sahip olduğum bilgi ve değerlendirmeler, iç kontroller, iç denetçi raporları ile Sayıştay raporları gibi bilgim </w:t>
      </w:r>
      <w:proofErr w:type="gramStart"/>
      <w:r w:rsidRPr="005B33AD">
        <w:rPr>
          <w:rFonts w:ascii="Calibri" w:eastAsia="Times New Roman" w:hAnsi="Calibri" w:cs="Times New Roman"/>
          <w:color w:val="1C283D"/>
          <w:lang w:eastAsia="tr-TR"/>
        </w:rPr>
        <w:t>dahilindeki</w:t>
      </w:r>
      <w:proofErr w:type="gramEnd"/>
      <w:r w:rsidRPr="005B33AD">
        <w:rPr>
          <w:rFonts w:ascii="Calibri" w:eastAsia="Times New Roman" w:hAnsi="Calibri" w:cs="Times New Roman"/>
          <w:color w:val="1C283D"/>
          <w:lang w:eastAsia="tr-TR"/>
        </w:rPr>
        <w:t xml:space="preserve"> hususlara dayanmaktadır.</w:t>
      </w:r>
      <w:bookmarkStart w:id="6" w:name="_ftnref7"/>
      <w:bookmarkEnd w:id="6"/>
      <w:r w:rsidRPr="005B33AD">
        <w:rPr>
          <w:rFonts w:ascii="Calibri" w:eastAsia="Times New Roman" w:hAnsi="Calibri" w:cs="Times New Roman"/>
          <w:color w:val="1C283D"/>
          <w:lang w:eastAsia="tr-TR"/>
        </w:rPr>
        <w:fldChar w:fldCharType="begin"/>
      </w:r>
      <w:r w:rsidRPr="005B33AD">
        <w:rPr>
          <w:rFonts w:ascii="Calibri" w:eastAsia="Times New Roman" w:hAnsi="Calibri" w:cs="Times New Roman"/>
          <w:color w:val="1C283D"/>
          <w:lang w:eastAsia="tr-TR"/>
        </w:rPr>
        <w:instrText xml:space="preserve"> HYPERLINK "http://www.mevzuat.gov.tr/Metin.Aspx?MevzuatKod=7.5.10027&amp;MevzuatIliski=0&amp;sourceXmlSearch=faaliyet" \l "_ftn7" \o "" </w:instrText>
      </w:r>
      <w:r w:rsidRPr="005B33AD">
        <w:rPr>
          <w:rFonts w:ascii="Calibri" w:eastAsia="Times New Roman" w:hAnsi="Calibri" w:cs="Times New Roman"/>
          <w:color w:val="1C283D"/>
          <w:lang w:eastAsia="tr-TR"/>
        </w:rPr>
        <w:fldChar w:fldCharType="separate"/>
      </w:r>
      <w:r w:rsidRPr="005B33AD">
        <w:rPr>
          <w:rFonts w:ascii="Lucida Sans Unicode" w:eastAsia="Times New Roman" w:hAnsi="Lucida Sans Unicode" w:cs="Lucida Sans Unicode"/>
          <w:color w:val="000000"/>
          <w:sz w:val="15"/>
          <w:szCs w:val="15"/>
          <w:vertAlign w:val="superscript"/>
          <w:lang w:eastAsia="tr-TR"/>
        </w:rPr>
        <w:t>[7]</w:t>
      </w:r>
      <w:r w:rsidRPr="005B33AD">
        <w:rPr>
          <w:rFonts w:ascii="Calibri" w:eastAsia="Times New Roman" w:hAnsi="Calibri" w:cs="Times New Roman"/>
          <w:color w:val="1C283D"/>
          <w:lang w:eastAsia="tr-TR"/>
        </w:rPr>
        <w:fldChar w:fldCharType="end"/>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Burada raporlanmayan, idarenin menfaatlerine zarar veren herhangi bir husus hakkında bilgim olmadığını beyan ederim.</w:t>
      </w:r>
      <w:bookmarkStart w:id="7" w:name="_ftnref8"/>
      <w:bookmarkEnd w:id="7"/>
      <w:r w:rsidRPr="005B33AD">
        <w:rPr>
          <w:rFonts w:ascii="Calibri" w:eastAsia="Times New Roman" w:hAnsi="Calibri" w:cs="Times New Roman"/>
          <w:color w:val="1C283D"/>
          <w:lang w:eastAsia="tr-TR"/>
        </w:rPr>
        <w:fldChar w:fldCharType="begin"/>
      </w:r>
      <w:r w:rsidRPr="005B33AD">
        <w:rPr>
          <w:rFonts w:ascii="Calibri" w:eastAsia="Times New Roman" w:hAnsi="Calibri" w:cs="Times New Roman"/>
          <w:color w:val="1C283D"/>
          <w:lang w:eastAsia="tr-TR"/>
        </w:rPr>
        <w:instrText xml:space="preserve"> HYPERLINK "http://www.mevzuat.gov.tr/Metin.Aspx?MevzuatKod=7.5.10027&amp;MevzuatIliski=0&amp;sourceXmlSearch=faaliyet" \l "_ftn8" \o "" </w:instrText>
      </w:r>
      <w:r w:rsidRPr="005B33AD">
        <w:rPr>
          <w:rFonts w:ascii="Calibri" w:eastAsia="Times New Roman" w:hAnsi="Calibri" w:cs="Times New Roman"/>
          <w:color w:val="1C283D"/>
          <w:lang w:eastAsia="tr-TR"/>
        </w:rPr>
        <w:fldChar w:fldCharType="separate"/>
      </w:r>
      <w:r w:rsidRPr="005B33AD">
        <w:rPr>
          <w:rFonts w:ascii="Lucida Sans Unicode" w:eastAsia="Times New Roman" w:hAnsi="Lucida Sans Unicode" w:cs="Lucida Sans Unicode"/>
          <w:color w:val="000000"/>
          <w:sz w:val="15"/>
          <w:szCs w:val="15"/>
          <w:vertAlign w:val="superscript"/>
          <w:lang w:eastAsia="tr-TR"/>
        </w:rPr>
        <w:t>[8]</w:t>
      </w:r>
      <w:r w:rsidRPr="005B33AD">
        <w:rPr>
          <w:rFonts w:ascii="Calibri" w:eastAsia="Times New Roman" w:hAnsi="Calibri" w:cs="Times New Roman"/>
          <w:color w:val="1C283D"/>
          <w:lang w:eastAsia="tr-TR"/>
        </w:rPr>
        <w:fldChar w:fldCharType="end"/>
      </w:r>
      <w:r w:rsidRPr="005B33AD">
        <w:rPr>
          <w:rFonts w:ascii="Calibri" w:eastAsia="Times New Roman" w:hAnsi="Calibri" w:cs="Times New Roman"/>
          <w:color w:val="1C283D"/>
          <w:lang w:eastAsia="tr-TR"/>
        </w:rPr>
        <w:t> (Yer-Tarih)</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left="6372" w:firstLine="708"/>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İmza</w:t>
      </w:r>
    </w:p>
    <w:p w:rsidR="005B33AD" w:rsidRPr="005B33AD" w:rsidRDefault="005B33AD" w:rsidP="005B33AD">
      <w:pPr>
        <w:shd w:val="clear" w:color="auto" w:fill="FFFFFF"/>
        <w:spacing w:after="0" w:line="240" w:lineRule="auto"/>
        <w:ind w:left="6372" w:firstLine="708"/>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Ad-</w:t>
      </w:r>
      <w:proofErr w:type="spellStart"/>
      <w:r w:rsidRPr="005B33AD">
        <w:rPr>
          <w:rFonts w:ascii="Calibri" w:eastAsia="Times New Roman" w:hAnsi="Calibri" w:cs="Times New Roman"/>
          <w:color w:val="1C283D"/>
          <w:lang w:eastAsia="tr-TR"/>
        </w:rPr>
        <w:t>Soyad</w:t>
      </w:r>
      <w:proofErr w:type="spellEnd"/>
    </w:p>
    <w:p w:rsidR="005B33AD" w:rsidRPr="005B33AD" w:rsidRDefault="005B33AD" w:rsidP="005B33AD">
      <w:pPr>
        <w:shd w:val="clear" w:color="auto" w:fill="FFFFFF"/>
        <w:spacing w:after="0" w:line="240" w:lineRule="auto"/>
        <w:ind w:left="6372" w:firstLine="708"/>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Unvan</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jc w:val="right"/>
        <w:rPr>
          <w:rFonts w:ascii="Calibri" w:eastAsia="Times New Roman" w:hAnsi="Calibri" w:cs="Arial"/>
          <w:b/>
          <w:bCs/>
          <w:color w:val="808080"/>
          <w:lang w:eastAsia="tr-TR"/>
        </w:rPr>
      </w:pPr>
      <w:r w:rsidRPr="005B33AD">
        <w:rPr>
          <w:rFonts w:ascii="Calibri" w:eastAsia="Times New Roman" w:hAnsi="Calibri" w:cs="Arial"/>
          <w:b/>
          <w:bCs/>
          <w:color w:val="808080"/>
          <w:lang w:eastAsia="tr-TR"/>
        </w:rPr>
        <w:t>Sayfa 4</w:t>
      </w:r>
    </w:p>
    <w:p w:rsidR="005B33AD" w:rsidRPr="005B33AD" w:rsidRDefault="005B33AD" w:rsidP="005B33AD">
      <w:pPr>
        <w:shd w:val="clear" w:color="auto" w:fill="FFFFFF"/>
        <w:spacing w:after="0" w:line="240" w:lineRule="auto"/>
        <w:rPr>
          <w:rFonts w:ascii="Arial" w:eastAsia="Times New Roman" w:hAnsi="Arial" w:cs="Arial"/>
          <w:color w:val="1C283D"/>
          <w:sz w:val="15"/>
          <w:szCs w:val="15"/>
          <w:lang w:eastAsia="tr-TR"/>
        </w:rPr>
      </w:pPr>
      <w:r w:rsidRPr="005B33AD">
        <w:rPr>
          <w:rFonts w:ascii="Calibri" w:eastAsia="Times New Roman" w:hAnsi="Calibri" w:cs="Arial"/>
          <w:color w:val="1C283D"/>
          <w:lang w:eastAsia="tr-TR"/>
        </w:rPr>
        <w:br w:type="textWrapping" w:clear="all"/>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Ek-4: </w:t>
      </w:r>
      <w:r w:rsidRPr="005B33AD">
        <w:rPr>
          <w:rFonts w:ascii="Calibri" w:eastAsia="Times New Roman" w:hAnsi="Calibri" w:cs="Times New Roman"/>
          <w:color w:val="1C283D"/>
          <w:lang w:eastAsia="tr-TR"/>
        </w:rPr>
        <w:t>Mali Hizmetler Birim Yöneticisinin Beyanı</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Default="005B33AD" w:rsidP="005B33AD">
      <w:pPr>
        <w:shd w:val="clear" w:color="auto" w:fill="FFFFFF"/>
        <w:spacing w:after="0" w:line="240" w:lineRule="auto"/>
        <w:ind w:firstLine="567"/>
        <w:jc w:val="center"/>
        <w:rPr>
          <w:rFonts w:ascii="Calibri" w:eastAsia="Times New Roman" w:hAnsi="Calibri" w:cs="Times New Roman"/>
          <w:b/>
          <w:bCs/>
          <w:color w:val="1C283D"/>
          <w:lang w:eastAsia="tr-TR"/>
        </w:rPr>
      </w:pPr>
    </w:p>
    <w:p w:rsidR="005B33AD" w:rsidRDefault="005B33AD" w:rsidP="005B33AD">
      <w:pPr>
        <w:shd w:val="clear" w:color="auto" w:fill="FFFFFF"/>
        <w:spacing w:after="0" w:line="240" w:lineRule="auto"/>
        <w:ind w:firstLine="567"/>
        <w:jc w:val="center"/>
        <w:rPr>
          <w:rFonts w:ascii="Calibri" w:eastAsia="Times New Roman" w:hAnsi="Calibri" w:cs="Times New Roman"/>
          <w:b/>
          <w:bCs/>
          <w:color w:val="1C283D"/>
          <w:lang w:eastAsia="tr-TR"/>
        </w:rPr>
      </w:pPr>
    </w:p>
    <w:p w:rsidR="005B33AD" w:rsidRDefault="005B33AD" w:rsidP="005B33AD">
      <w:pPr>
        <w:shd w:val="clear" w:color="auto" w:fill="FFFFFF"/>
        <w:spacing w:after="0" w:line="240" w:lineRule="auto"/>
        <w:ind w:firstLine="567"/>
        <w:jc w:val="center"/>
        <w:rPr>
          <w:rFonts w:ascii="Calibri" w:eastAsia="Times New Roman" w:hAnsi="Calibri" w:cs="Times New Roman"/>
          <w:b/>
          <w:bCs/>
          <w:color w:val="1C283D"/>
          <w:lang w:eastAsia="tr-TR"/>
        </w:rPr>
      </w:pPr>
    </w:p>
    <w:p w:rsidR="005B33AD" w:rsidRDefault="005B33AD" w:rsidP="005B33AD">
      <w:pPr>
        <w:shd w:val="clear" w:color="auto" w:fill="FFFFFF"/>
        <w:spacing w:after="0" w:line="240" w:lineRule="auto"/>
        <w:ind w:firstLine="567"/>
        <w:jc w:val="center"/>
        <w:rPr>
          <w:rFonts w:ascii="Calibri" w:eastAsia="Times New Roman" w:hAnsi="Calibri" w:cs="Times New Roman"/>
          <w:b/>
          <w:bCs/>
          <w:color w:val="1C283D"/>
          <w:lang w:eastAsia="tr-TR"/>
        </w:rPr>
      </w:pPr>
    </w:p>
    <w:p w:rsidR="005B33AD" w:rsidRDefault="005B33AD" w:rsidP="005B33AD">
      <w:pPr>
        <w:shd w:val="clear" w:color="auto" w:fill="FFFFFF"/>
        <w:spacing w:after="0" w:line="240" w:lineRule="auto"/>
        <w:ind w:firstLine="567"/>
        <w:jc w:val="center"/>
        <w:rPr>
          <w:rFonts w:ascii="Calibri" w:eastAsia="Times New Roman" w:hAnsi="Calibri" w:cs="Times New Roman"/>
          <w:b/>
          <w:bCs/>
          <w:color w:val="1C283D"/>
          <w:lang w:eastAsia="tr-TR"/>
        </w:rPr>
      </w:pPr>
    </w:p>
    <w:p w:rsidR="005B33AD" w:rsidRDefault="005B33AD" w:rsidP="005B33AD">
      <w:pPr>
        <w:shd w:val="clear" w:color="auto" w:fill="FFFFFF"/>
        <w:spacing w:after="0" w:line="240" w:lineRule="auto"/>
        <w:ind w:firstLine="567"/>
        <w:jc w:val="center"/>
        <w:rPr>
          <w:rFonts w:ascii="Calibri" w:eastAsia="Times New Roman" w:hAnsi="Calibri" w:cs="Times New Roman"/>
          <w:b/>
          <w:bCs/>
          <w:color w:val="1C283D"/>
          <w:lang w:eastAsia="tr-TR"/>
        </w:rPr>
      </w:pPr>
    </w:p>
    <w:p w:rsidR="005B33AD" w:rsidRPr="005B33AD" w:rsidRDefault="005B33AD" w:rsidP="005B33AD">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bookmarkStart w:id="8" w:name="_GoBack"/>
      <w:bookmarkEnd w:id="8"/>
      <w:r w:rsidRPr="005B33AD">
        <w:rPr>
          <w:rFonts w:ascii="Calibri" w:eastAsia="Times New Roman" w:hAnsi="Calibri" w:cs="Times New Roman"/>
          <w:b/>
          <w:bCs/>
          <w:color w:val="1C283D"/>
          <w:lang w:eastAsia="tr-TR"/>
        </w:rPr>
        <w:lastRenderedPageBreak/>
        <w:t>MALİ HİZMETLER BİRİM YÖNETİCİSİNİN BEYANI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b/>
          <w:bCs/>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Mali hizmetler birim yöneticisi</w:t>
      </w:r>
      <w:bookmarkStart w:id="9" w:name="_ftnref9"/>
      <w:bookmarkEnd w:id="9"/>
      <w:r w:rsidRPr="005B33AD">
        <w:rPr>
          <w:rFonts w:ascii="Calibri" w:eastAsia="Times New Roman" w:hAnsi="Calibri" w:cs="Times New Roman"/>
          <w:color w:val="1C283D"/>
          <w:lang w:eastAsia="tr-TR"/>
        </w:rPr>
        <w:fldChar w:fldCharType="begin"/>
      </w:r>
      <w:r w:rsidRPr="005B33AD">
        <w:rPr>
          <w:rFonts w:ascii="Calibri" w:eastAsia="Times New Roman" w:hAnsi="Calibri" w:cs="Times New Roman"/>
          <w:color w:val="1C283D"/>
          <w:lang w:eastAsia="tr-TR"/>
        </w:rPr>
        <w:instrText xml:space="preserve"> HYPERLINK "http://www.mevzuat.gov.tr/Metin.Aspx?MevzuatKod=7.5.10027&amp;MevzuatIliski=0&amp;sourceXmlSearch=faaliyet" \l "_ftn9" \o "" </w:instrText>
      </w:r>
      <w:r w:rsidRPr="005B33AD">
        <w:rPr>
          <w:rFonts w:ascii="Calibri" w:eastAsia="Times New Roman" w:hAnsi="Calibri" w:cs="Times New Roman"/>
          <w:color w:val="1C283D"/>
          <w:lang w:eastAsia="tr-TR"/>
        </w:rPr>
        <w:fldChar w:fldCharType="separate"/>
      </w:r>
      <w:r w:rsidRPr="005B33AD">
        <w:rPr>
          <w:rFonts w:ascii="Lucida Sans Unicode" w:eastAsia="Times New Roman" w:hAnsi="Lucida Sans Unicode" w:cs="Lucida Sans Unicode"/>
          <w:b/>
          <w:bCs/>
          <w:color w:val="000000"/>
          <w:sz w:val="15"/>
          <w:szCs w:val="15"/>
          <w:vertAlign w:val="superscript"/>
          <w:lang w:eastAsia="tr-TR"/>
        </w:rPr>
        <w:t>[9]</w:t>
      </w:r>
      <w:r w:rsidRPr="005B33AD">
        <w:rPr>
          <w:rFonts w:ascii="Calibri" w:eastAsia="Times New Roman" w:hAnsi="Calibri" w:cs="Times New Roman"/>
          <w:color w:val="1C283D"/>
          <w:lang w:eastAsia="tr-TR"/>
        </w:rPr>
        <w:fldChar w:fldCharType="end"/>
      </w:r>
      <w:r w:rsidRPr="005B33AD">
        <w:rPr>
          <w:rFonts w:ascii="Calibri" w:eastAsia="Times New Roman" w:hAnsi="Calibri" w:cs="Times New Roman"/>
          <w:color w:val="1C283D"/>
          <w:lang w:eastAsia="tr-TR"/>
        </w:rPr>
        <w:t xml:space="preserve"> olarak yetkim </w:t>
      </w:r>
      <w:proofErr w:type="gramStart"/>
      <w:r w:rsidRPr="005B33AD">
        <w:rPr>
          <w:rFonts w:ascii="Calibri" w:eastAsia="Times New Roman" w:hAnsi="Calibri" w:cs="Times New Roman"/>
          <w:color w:val="1C283D"/>
          <w:lang w:eastAsia="tr-TR"/>
        </w:rPr>
        <w:t>dahilinde</w:t>
      </w:r>
      <w:proofErr w:type="gramEnd"/>
      <w:r w:rsidRPr="005B33AD">
        <w:rPr>
          <w:rFonts w:ascii="Calibri" w:eastAsia="Times New Roman" w:hAnsi="Calibri" w:cs="Times New Roman"/>
          <w:color w:val="1C283D"/>
          <w:lang w:eastAsia="tr-TR"/>
        </w:rPr>
        <w:t>;</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Bu idarede, faaliyetlerin mali yönetim ve kontrol mevzuatı ile diğer mevzuata uygun olarak yürütüldüğünü, kamu kaynaklarının etkili, ekonomik ve verimli bir şekilde kullanılmasını temin etmek üzere iç kontrol süreçlerinin işletildiğini, izlendiğini ve gerekli tedbirlerin alınması için düşünce ve önerilerimin zamanında üst yöneticiye raporlandığını beyan ederim.</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xml:space="preserve">İdaremizin </w:t>
      </w:r>
      <w:proofErr w:type="gramStart"/>
      <w:r w:rsidRPr="005B33AD">
        <w:rPr>
          <w:rFonts w:ascii="Calibri" w:eastAsia="Times New Roman" w:hAnsi="Calibri" w:cs="Times New Roman"/>
          <w:color w:val="1C283D"/>
          <w:lang w:eastAsia="tr-TR"/>
        </w:rPr>
        <w:t>……….</w:t>
      </w:r>
      <w:proofErr w:type="gramEnd"/>
      <w:r w:rsidRPr="005B33AD">
        <w:rPr>
          <w:rFonts w:ascii="Calibri" w:eastAsia="Times New Roman" w:hAnsi="Calibri" w:cs="Times New Roman"/>
          <w:color w:val="1C283D"/>
          <w:lang w:eastAsia="tr-TR"/>
        </w:rPr>
        <w:t xml:space="preserve"> </w:t>
      </w:r>
      <w:proofErr w:type="gramStart"/>
      <w:r w:rsidRPr="005B33AD">
        <w:rPr>
          <w:rFonts w:ascii="Calibri" w:eastAsia="Times New Roman" w:hAnsi="Calibri" w:cs="Times New Roman"/>
          <w:color w:val="1C283D"/>
          <w:lang w:eastAsia="tr-TR"/>
        </w:rPr>
        <w:t>yılı</w:t>
      </w:r>
      <w:proofErr w:type="gramEnd"/>
      <w:r w:rsidRPr="005B33AD">
        <w:rPr>
          <w:rFonts w:ascii="Calibri" w:eastAsia="Times New Roman" w:hAnsi="Calibri" w:cs="Times New Roman"/>
          <w:color w:val="1C283D"/>
          <w:lang w:eastAsia="tr-TR"/>
        </w:rPr>
        <w:t xml:space="preserve"> Faaliyet Raporunun “III/A- Mali Bilgiler” bölümünde yer alan bilgilerin güvenilir, tam ve doğru olduğunu teyit ederim. (Yer-Tarih)</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left="7080" w:firstLine="708"/>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İmza</w:t>
      </w:r>
    </w:p>
    <w:p w:rsidR="005B33AD" w:rsidRPr="005B33AD" w:rsidRDefault="005B33AD" w:rsidP="005B33AD">
      <w:pPr>
        <w:shd w:val="clear" w:color="auto" w:fill="FFFFFF"/>
        <w:spacing w:after="0" w:line="240" w:lineRule="auto"/>
        <w:ind w:left="7080" w:firstLine="708"/>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Ad-</w:t>
      </w:r>
      <w:proofErr w:type="spellStart"/>
      <w:r w:rsidRPr="005B33AD">
        <w:rPr>
          <w:rFonts w:ascii="Calibri" w:eastAsia="Times New Roman" w:hAnsi="Calibri" w:cs="Times New Roman"/>
          <w:color w:val="1C283D"/>
          <w:lang w:eastAsia="tr-TR"/>
        </w:rPr>
        <w:t>Soyad</w:t>
      </w:r>
      <w:proofErr w:type="spellEnd"/>
    </w:p>
    <w:p w:rsidR="005B33AD" w:rsidRPr="005B33AD" w:rsidRDefault="005B33AD" w:rsidP="005B33AD">
      <w:pPr>
        <w:shd w:val="clear" w:color="auto" w:fill="FFFFFF"/>
        <w:spacing w:after="0" w:line="240" w:lineRule="auto"/>
        <w:ind w:left="7080" w:firstLine="708"/>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Unvan</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jc w:val="right"/>
        <w:rPr>
          <w:rFonts w:ascii="Calibri" w:eastAsia="Times New Roman" w:hAnsi="Calibri" w:cs="Arial"/>
          <w:b/>
          <w:bCs/>
          <w:color w:val="808080"/>
          <w:lang w:eastAsia="tr-TR"/>
        </w:rPr>
      </w:pPr>
      <w:r w:rsidRPr="005B33AD">
        <w:rPr>
          <w:rFonts w:ascii="Calibri" w:eastAsia="Times New Roman" w:hAnsi="Calibri" w:cs="Arial"/>
          <w:b/>
          <w:bCs/>
          <w:color w:val="808080"/>
          <w:lang w:eastAsia="tr-TR"/>
        </w:rPr>
        <w:t>Sayfa 5</w:t>
      </w:r>
    </w:p>
    <w:p w:rsidR="005B33AD" w:rsidRPr="005B33AD" w:rsidRDefault="005B33AD" w:rsidP="005B33AD">
      <w:pPr>
        <w:shd w:val="clear" w:color="auto" w:fill="FFFFFF"/>
        <w:spacing w:after="0" w:line="240" w:lineRule="auto"/>
        <w:rPr>
          <w:rFonts w:ascii="Arial" w:eastAsia="Times New Roman" w:hAnsi="Arial" w:cs="Arial"/>
          <w:color w:val="1C283D"/>
          <w:sz w:val="15"/>
          <w:szCs w:val="15"/>
          <w:lang w:eastAsia="tr-TR"/>
        </w:rPr>
      </w:pPr>
      <w:r w:rsidRPr="005B33AD">
        <w:rPr>
          <w:rFonts w:ascii="Calibri" w:eastAsia="Times New Roman" w:hAnsi="Calibri" w:cs="Arial"/>
          <w:color w:val="1C283D"/>
          <w:lang w:eastAsia="tr-TR"/>
        </w:rPr>
        <w:br w:type="textWrapping" w:clear="all"/>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[1] </w:t>
      </w:r>
      <w:r w:rsidRPr="005B33AD">
        <w:rPr>
          <w:rFonts w:ascii="Calibri" w:eastAsia="Times New Roman" w:hAnsi="Calibri" w:cs="Times New Roman"/>
          <w:i/>
          <w:iCs/>
          <w:color w:val="1C283D"/>
          <w:lang w:eastAsia="tr-TR"/>
        </w:rPr>
        <w:t>“Bakan sunuşu”, sadece merkezi yönetim kapsamındaki kamu idareleri ile sosyal güvenlik kurumlarının faaliyet raporlarında yer alır.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[2] </w:t>
      </w:r>
      <w:r w:rsidRPr="005B33AD">
        <w:rPr>
          <w:rFonts w:ascii="Calibri" w:eastAsia="Times New Roman" w:hAnsi="Calibri" w:cs="Times New Roman"/>
          <w:i/>
          <w:iCs/>
          <w:color w:val="1C283D"/>
          <w:lang w:eastAsia="tr-TR"/>
        </w:rPr>
        <w:t>Kamu idareleri, “</w:t>
      </w:r>
      <w:proofErr w:type="gramStart"/>
      <w:r w:rsidRPr="005B33AD">
        <w:rPr>
          <w:rFonts w:ascii="Calibri" w:eastAsia="Times New Roman" w:hAnsi="Calibri" w:cs="Times New Roman"/>
          <w:i/>
          <w:iCs/>
          <w:color w:val="1C283D"/>
          <w:lang w:eastAsia="tr-TR"/>
        </w:rPr>
        <w:t>misyon</w:t>
      </w:r>
      <w:proofErr w:type="gramEnd"/>
      <w:r w:rsidRPr="005B33AD">
        <w:rPr>
          <w:rFonts w:ascii="Calibri" w:eastAsia="Times New Roman" w:hAnsi="Calibri" w:cs="Times New Roman"/>
          <w:i/>
          <w:iCs/>
          <w:color w:val="1C283D"/>
          <w:lang w:eastAsia="tr-TR"/>
        </w:rPr>
        <w:t xml:space="preserve"> ve vizyon” alt bölümüne ilk stratejik planlarını hazırladıkları yıldan itibaren yer verirler.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[3] </w:t>
      </w:r>
      <w:r w:rsidRPr="005B33AD">
        <w:rPr>
          <w:rFonts w:ascii="Calibri" w:eastAsia="Times New Roman" w:hAnsi="Calibri" w:cs="Times New Roman"/>
          <w:i/>
          <w:iCs/>
          <w:color w:val="1C283D"/>
          <w:lang w:eastAsia="tr-TR"/>
        </w:rPr>
        <w:t>Üst yönetici tarafından imzalanan iç kontrol güvence beyanı idare faaliyet raporuna eklenir.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[4] </w:t>
      </w:r>
      <w:r w:rsidRPr="005B33AD">
        <w:rPr>
          <w:rFonts w:ascii="Calibri" w:eastAsia="Times New Roman" w:hAnsi="Calibri" w:cs="Times New Roman"/>
          <w:i/>
          <w:iCs/>
          <w:color w:val="1C283D"/>
          <w:lang w:eastAsia="tr-TR"/>
        </w:rPr>
        <w:t>Yıl içinde üst yönetici değişmişse “benden önceki yönetici/yöneticilerden almış olduğum bilgiler” ibaresi de eklenir.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[5] </w:t>
      </w:r>
      <w:r w:rsidRPr="005B33AD">
        <w:rPr>
          <w:rFonts w:ascii="Calibri" w:eastAsia="Times New Roman" w:hAnsi="Calibri" w:cs="Times New Roman"/>
          <w:i/>
          <w:iCs/>
          <w:color w:val="1C283D"/>
          <w:lang w:eastAsia="tr-TR"/>
        </w:rPr>
        <w:t>Üst yöneticinin herhangi bir çekincesi varsa bunlar liste olarak bu beyana eklenir ve beyanın bu çekincelerle birlikte dikkate alınması gerektiği belirtilir.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[6] </w:t>
      </w:r>
      <w:r w:rsidRPr="005B33AD">
        <w:rPr>
          <w:rFonts w:ascii="Calibri" w:eastAsia="Times New Roman" w:hAnsi="Calibri" w:cs="Times New Roman"/>
          <w:i/>
          <w:iCs/>
          <w:color w:val="1C283D"/>
          <w:lang w:eastAsia="tr-TR"/>
        </w:rPr>
        <w:t>Harcama yetkilileri tarafından imzalanan iç kontrol güvence beyanı birim faaliyet raporlarına eklenir.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[7] </w:t>
      </w:r>
      <w:r w:rsidRPr="005B33AD">
        <w:rPr>
          <w:rFonts w:ascii="Calibri" w:eastAsia="Times New Roman" w:hAnsi="Calibri" w:cs="Times New Roman"/>
          <w:i/>
          <w:iCs/>
          <w:color w:val="1C283D"/>
          <w:lang w:eastAsia="tr-TR"/>
        </w:rPr>
        <w:t>Yıl içinde harcama yetkilisi değişmişse “benden önceki harcama yetkilisi/yetkililerinden almış olduğum bilgiler” ibaresi de eklenir.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[8] </w:t>
      </w:r>
      <w:r w:rsidRPr="005B33AD">
        <w:rPr>
          <w:rFonts w:ascii="Calibri" w:eastAsia="Times New Roman" w:hAnsi="Calibri" w:cs="Times New Roman"/>
          <w:i/>
          <w:iCs/>
          <w:color w:val="1C283D"/>
          <w:lang w:eastAsia="tr-TR"/>
        </w:rPr>
        <w:t>Harcama yetkilisinin herhangi bir çekincesi varsa bunlar liste olarak bu beyana eklenir ve beyanın bu çekincelerle birlikte dikkate alınması gerektiği belirtilir.</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i/>
          <w:iCs/>
          <w:color w:val="1C283D"/>
          <w:vertAlign w:val="superscript"/>
          <w:lang w:eastAsia="tr-TR"/>
        </w:rPr>
        <w:t>[9] </w:t>
      </w:r>
      <w:r w:rsidRPr="005B33AD">
        <w:rPr>
          <w:rFonts w:ascii="Calibri" w:eastAsia="Times New Roman" w:hAnsi="Calibri" w:cs="Times New Roman"/>
          <w:i/>
          <w:iCs/>
          <w:color w:val="1C283D"/>
          <w:lang w:eastAsia="tr-TR"/>
        </w:rPr>
        <w:t>Strateji geliştirme başkanlıklarında başkan, strateji geliştirme daire başkanlıklarında daire başkanı, strateji geliştirme ve malî hizmetlerin yerine getirildiği müdürlüklerde müdür, diğer idarelerde idarelerin mali hizmetlerini yürüten birim yöneticisi.</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B33AD">
        <w:rPr>
          <w:rFonts w:ascii="Calibri" w:eastAsia="Times New Roman" w:hAnsi="Calibri" w:cs="Times New Roman"/>
          <w:color w:val="1C283D"/>
          <w:lang w:eastAsia="tr-TR"/>
        </w:rPr>
        <w:t> </w:t>
      </w:r>
    </w:p>
    <w:p w:rsidR="005B33AD" w:rsidRPr="005B33AD" w:rsidRDefault="005B33AD" w:rsidP="005B33AD">
      <w:pPr>
        <w:shd w:val="clear" w:color="auto" w:fill="FFFFFF"/>
        <w:spacing w:after="0" w:line="240" w:lineRule="auto"/>
        <w:jc w:val="right"/>
        <w:rPr>
          <w:rFonts w:ascii="Arial" w:eastAsia="Times New Roman" w:hAnsi="Arial" w:cs="Arial"/>
          <w:b/>
          <w:bCs/>
          <w:color w:val="808080"/>
          <w:sz w:val="15"/>
          <w:szCs w:val="15"/>
          <w:lang w:eastAsia="tr-TR"/>
        </w:rPr>
      </w:pPr>
      <w:r w:rsidRPr="005B33AD">
        <w:rPr>
          <w:rFonts w:ascii="Arial" w:eastAsia="Times New Roman" w:hAnsi="Arial" w:cs="Arial"/>
          <w:b/>
          <w:bCs/>
          <w:color w:val="808080"/>
          <w:sz w:val="15"/>
          <w:szCs w:val="15"/>
          <w:lang w:eastAsia="tr-TR"/>
        </w:rPr>
        <w:t>Sayfa 6</w:t>
      </w:r>
    </w:p>
    <w:p w:rsidR="00AB713C" w:rsidRDefault="00AB713C"/>
    <w:sectPr w:rsidR="00AB71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EE"/>
    <w:rsid w:val="001D7DEE"/>
    <w:rsid w:val="005B33AD"/>
    <w:rsid w:val="00AB71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0CE020-F217-4941-8F04-96431310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B33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052241">
      <w:bodyDiv w:val="1"/>
      <w:marLeft w:val="0"/>
      <w:marRight w:val="0"/>
      <w:marTop w:val="0"/>
      <w:marBottom w:val="0"/>
      <w:divBdr>
        <w:top w:val="none" w:sz="0" w:space="0" w:color="auto"/>
        <w:left w:val="none" w:sz="0" w:space="0" w:color="auto"/>
        <w:bottom w:val="none" w:sz="0" w:space="0" w:color="auto"/>
        <w:right w:val="none" w:sz="0" w:space="0" w:color="auto"/>
      </w:divBdr>
      <w:divsChild>
        <w:div w:id="1499151250">
          <w:marLeft w:val="0"/>
          <w:marRight w:val="0"/>
          <w:marTop w:val="0"/>
          <w:marBottom w:val="0"/>
          <w:divBdr>
            <w:top w:val="none" w:sz="0" w:space="0" w:color="auto"/>
            <w:left w:val="none" w:sz="0" w:space="0" w:color="auto"/>
            <w:bottom w:val="single" w:sz="6" w:space="0" w:color="808080"/>
            <w:right w:val="none" w:sz="0" w:space="0" w:color="auto"/>
          </w:divBdr>
        </w:div>
        <w:div w:id="1993870153">
          <w:marLeft w:val="0"/>
          <w:marRight w:val="0"/>
          <w:marTop w:val="0"/>
          <w:marBottom w:val="0"/>
          <w:divBdr>
            <w:top w:val="none" w:sz="0" w:space="0" w:color="auto"/>
            <w:left w:val="none" w:sz="0" w:space="0" w:color="auto"/>
            <w:bottom w:val="single" w:sz="6" w:space="0" w:color="808080"/>
            <w:right w:val="none" w:sz="0" w:space="0" w:color="auto"/>
          </w:divBdr>
        </w:div>
        <w:div w:id="186334175">
          <w:marLeft w:val="0"/>
          <w:marRight w:val="0"/>
          <w:marTop w:val="0"/>
          <w:marBottom w:val="0"/>
          <w:divBdr>
            <w:top w:val="none" w:sz="0" w:space="0" w:color="auto"/>
            <w:left w:val="none" w:sz="0" w:space="0" w:color="auto"/>
            <w:bottom w:val="single" w:sz="6" w:space="0" w:color="808080"/>
            <w:right w:val="none" w:sz="0" w:space="0" w:color="auto"/>
          </w:divBdr>
        </w:div>
        <w:div w:id="2067675653">
          <w:marLeft w:val="0"/>
          <w:marRight w:val="0"/>
          <w:marTop w:val="0"/>
          <w:marBottom w:val="0"/>
          <w:divBdr>
            <w:top w:val="none" w:sz="0" w:space="0" w:color="auto"/>
            <w:left w:val="none" w:sz="0" w:space="0" w:color="auto"/>
            <w:bottom w:val="single" w:sz="6" w:space="0" w:color="808080"/>
            <w:right w:val="none" w:sz="0" w:space="0" w:color="auto"/>
          </w:divBdr>
        </w:div>
        <w:div w:id="1925260353">
          <w:marLeft w:val="0"/>
          <w:marRight w:val="0"/>
          <w:marTop w:val="0"/>
          <w:marBottom w:val="0"/>
          <w:divBdr>
            <w:top w:val="none" w:sz="0" w:space="0" w:color="auto"/>
            <w:left w:val="none" w:sz="0" w:space="0" w:color="auto"/>
            <w:bottom w:val="single" w:sz="6" w:space="0" w:color="808080"/>
            <w:right w:val="none" w:sz="0" w:space="0" w:color="auto"/>
          </w:divBdr>
        </w:div>
        <w:div w:id="1655329065">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3294</Words>
  <Characters>18780</Characters>
  <Application>Microsoft Office Word</Application>
  <DocSecurity>0</DocSecurity>
  <Lines>156</Lines>
  <Paragraphs>44</Paragraphs>
  <ScaleCrop>false</ScaleCrop>
  <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2019-09-16T08:01:00Z</dcterms:created>
  <dcterms:modified xsi:type="dcterms:W3CDTF">2019-09-16T08:01:00Z</dcterms:modified>
</cp:coreProperties>
</file>